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D323C" w14:textId="77777777" w:rsidR="00112901" w:rsidRPr="001B043C" w:rsidRDefault="00112901" w:rsidP="00112901">
      <w:pPr>
        <w:spacing w:line="240" w:lineRule="atLeast"/>
        <w:jc w:val="both"/>
        <w:rPr>
          <w:b/>
          <w:sz w:val="20"/>
        </w:rPr>
      </w:pPr>
      <w:r w:rsidRPr="007E4725">
        <w:rPr>
          <w:b/>
          <w:sz w:val="20"/>
        </w:rPr>
        <w:t xml:space="preserve">TEMPLATE FOR </w:t>
      </w:r>
      <w:r>
        <w:rPr>
          <w:b/>
          <w:sz w:val="20"/>
        </w:rPr>
        <w:t xml:space="preserve">ACQUIRING IMAGES OF </w:t>
      </w:r>
      <w:r w:rsidRPr="007E4725">
        <w:rPr>
          <w:b/>
          <w:sz w:val="20"/>
        </w:rPr>
        <w:t>PRO</w:t>
      </w:r>
      <w:r>
        <w:rPr>
          <w:b/>
          <w:sz w:val="20"/>
        </w:rPr>
        <w:t>SPECTIVE</w:t>
      </w:r>
      <w:r w:rsidRPr="007E4725">
        <w:rPr>
          <w:b/>
          <w:sz w:val="20"/>
        </w:rPr>
        <w:t xml:space="preserve"> LANDING SITES</w:t>
      </w:r>
      <w:r>
        <w:rPr>
          <w:b/>
          <w:sz w:val="20"/>
        </w:rPr>
        <w:t xml:space="preserve"> FOR </w:t>
      </w:r>
      <w:r w:rsidR="00D554AA">
        <w:rPr>
          <w:b/>
          <w:sz w:val="20"/>
        </w:rPr>
        <w:t>THE 2020 MARS MISSION</w:t>
      </w:r>
    </w:p>
    <w:p w14:paraId="0BDD0636" w14:textId="77777777" w:rsidR="00112901" w:rsidRPr="007E4725" w:rsidRDefault="00112901">
      <w:pPr>
        <w:spacing w:line="240" w:lineRule="atLeast"/>
        <w:jc w:val="both"/>
        <w:rPr>
          <w:sz w:val="20"/>
        </w:rPr>
      </w:pPr>
      <w:r w:rsidRPr="007E4725">
        <w:rPr>
          <w:sz w:val="20"/>
        </w:rPr>
        <w:t>P. Investigator and Affiliation.</w:t>
      </w:r>
    </w:p>
    <w:p w14:paraId="3943F400" w14:textId="77777777" w:rsidR="00112901" w:rsidRPr="007E4725" w:rsidRDefault="00112901">
      <w:pPr>
        <w:spacing w:line="240" w:lineRule="atLeast"/>
        <w:ind w:firstLine="288"/>
        <w:jc w:val="both"/>
        <w:rPr>
          <w:sz w:val="20"/>
        </w:rPr>
      </w:pPr>
    </w:p>
    <w:p w14:paraId="7EF4682E" w14:textId="77777777" w:rsidR="00112901" w:rsidRPr="007E4725" w:rsidRDefault="00112901">
      <w:pPr>
        <w:spacing w:line="240" w:lineRule="atLeast"/>
        <w:ind w:firstLine="288"/>
        <w:jc w:val="both"/>
        <w:rPr>
          <w:sz w:val="20"/>
        </w:rPr>
        <w:sectPr w:rsidR="00112901" w:rsidRPr="007E4725" w:rsidSect="00112901">
          <w:headerReference w:type="even" r:id="rId8"/>
          <w:footerReference w:type="even" r:id="rId9"/>
          <w:footerReference w:type="default" r:id="rId10"/>
          <w:pgSz w:w="12240" w:h="15840" w:code="1"/>
          <w:pgMar w:top="1440" w:right="1440" w:bottom="1440" w:left="1440" w:header="720" w:footer="720" w:gutter="0"/>
          <w:cols w:space="720"/>
          <w:titlePg/>
        </w:sectPr>
      </w:pPr>
    </w:p>
    <w:p w14:paraId="014DB828" w14:textId="77777777" w:rsidR="00112901" w:rsidRDefault="00112901" w:rsidP="00112901">
      <w:pPr>
        <w:spacing w:line="240" w:lineRule="atLeast"/>
        <w:ind w:firstLine="288"/>
        <w:jc w:val="both"/>
        <w:rPr>
          <w:sz w:val="20"/>
        </w:rPr>
      </w:pPr>
      <w:r w:rsidRPr="007E4725">
        <w:rPr>
          <w:b/>
          <w:sz w:val="20"/>
        </w:rPr>
        <w:lastRenderedPageBreak/>
        <w:t>Introduction:</w:t>
      </w:r>
      <w:r w:rsidRPr="007E4725">
        <w:rPr>
          <w:sz w:val="20"/>
        </w:rPr>
        <w:t xml:space="preserve"> </w:t>
      </w:r>
      <w:r w:rsidR="00850608">
        <w:rPr>
          <w:sz w:val="20"/>
        </w:rPr>
        <w:t>Provide a short summary of the sc</w:t>
      </w:r>
      <w:r w:rsidR="00850608">
        <w:rPr>
          <w:sz w:val="20"/>
        </w:rPr>
        <w:t>i</w:t>
      </w:r>
      <w:r w:rsidR="00850608">
        <w:rPr>
          <w:sz w:val="20"/>
        </w:rPr>
        <w:t xml:space="preserve">ence and engineering merit of the candidate site along with any supporting references that can be provided. Give detailed location information (latitude, longitude of center of proposed landing ellipse) and the location of the target material. </w:t>
      </w:r>
      <w:r w:rsidRPr="007E4725">
        <w:rPr>
          <w:sz w:val="20"/>
        </w:rPr>
        <w:t>Include a figure with the pr</w:t>
      </w:r>
      <w:r w:rsidRPr="007E4725">
        <w:rPr>
          <w:sz w:val="20"/>
        </w:rPr>
        <w:t>o</w:t>
      </w:r>
      <w:r w:rsidRPr="007E4725">
        <w:rPr>
          <w:sz w:val="20"/>
        </w:rPr>
        <w:t>posed ellipse (see below) and the areas of prime sc</w:t>
      </w:r>
      <w:r w:rsidRPr="007E4725">
        <w:rPr>
          <w:sz w:val="20"/>
        </w:rPr>
        <w:t>i</w:t>
      </w:r>
      <w:r w:rsidRPr="007E4725">
        <w:rPr>
          <w:sz w:val="20"/>
        </w:rPr>
        <w:t>ence interest</w:t>
      </w:r>
      <w:r w:rsidR="00E274F2">
        <w:rPr>
          <w:sz w:val="20"/>
        </w:rPr>
        <w:t>,</w:t>
      </w:r>
      <w:r w:rsidRPr="007E4725">
        <w:rPr>
          <w:sz w:val="20"/>
        </w:rPr>
        <w:t xml:space="preserve"> their priority</w:t>
      </w:r>
      <w:r w:rsidR="00850608">
        <w:rPr>
          <w:sz w:val="20"/>
        </w:rPr>
        <w:t xml:space="preserve"> </w:t>
      </w:r>
      <w:r w:rsidR="00E274F2">
        <w:rPr>
          <w:sz w:val="20"/>
        </w:rPr>
        <w:t>and location in or out of the ellipse</w:t>
      </w:r>
      <w:r w:rsidRPr="007E4725">
        <w:rPr>
          <w:sz w:val="20"/>
        </w:rPr>
        <w:t>. Include footprints of images that can be a</w:t>
      </w:r>
      <w:r w:rsidRPr="007E4725">
        <w:rPr>
          <w:sz w:val="20"/>
        </w:rPr>
        <w:t>c</w:t>
      </w:r>
      <w:r w:rsidRPr="007E4725">
        <w:rPr>
          <w:sz w:val="20"/>
        </w:rPr>
        <w:t>quired by instruments on orbiting spacecraft that will help the investigation. Describe the investigation pr</w:t>
      </w:r>
      <w:r w:rsidRPr="007E4725">
        <w:rPr>
          <w:sz w:val="20"/>
        </w:rPr>
        <w:t>o</w:t>
      </w:r>
      <w:r w:rsidRPr="007E4725">
        <w:rPr>
          <w:sz w:val="20"/>
        </w:rPr>
        <w:t xml:space="preserve">posed and how that will better define the science that can be addressed at the landing site </w:t>
      </w:r>
      <w:r w:rsidR="00850608">
        <w:rPr>
          <w:sz w:val="20"/>
        </w:rPr>
        <w:t>by the 2020 mi</w:t>
      </w:r>
      <w:r w:rsidR="00850608">
        <w:rPr>
          <w:sz w:val="20"/>
        </w:rPr>
        <w:t>s</w:t>
      </w:r>
      <w:r w:rsidR="00850608">
        <w:rPr>
          <w:sz w:val="20"/>
        </w:rPr>
        <w:t xml:space="preserve">sion </w:t>
      </w:r>
      <w:r w:rsidRPr="007E4725">
        <w:rPr>
          <w:sz w:val="20"/>
        </w:rPr>
        <w:t xml:space="preserve">and its importance. The </w:t>
      </w:r>
      <w:r>
        <w:rPr>
          <w:sz w:val="20"/>
        </w:rPr>
        <w:t>abstract</w:t>
      </w:r>
      <w:r w:rsidRPr="007E4725">
        <w:rPr>
          <w:sz w:val="20"/>
        </w:rPr>
        <w:t xml:space="preserve"> </w:t>
      </w:r>
      <w:r>
        <w:rPr>
          <w:sz w:val="20"/>
        </w:rPr>
        <w:t>does</w:t>
      </w:r>
      <w:r w:rsidRPr="007E4725">
        <w:rPr>
          <w:sz w:val="20"/>
        </w:rPr>
        <w:t xml:space="preserve"> not </w:t>
      </w:r>
      <w:r>
        <w:rPr>
          <w:sz w:val="20"/>
        </w:rPr>
        <w:t xml:space="preserve">need to </w:t>
      </w:r>
      <w:r w:rsidRPr="007E4725">
        <w:rPr>
          <w:sz w:val="20"/>
        </w:rPr>
        <w:t>exceed 3 pag</w:t>
      </w:r>
      <w:r>
        <w:rPr>
          <w:sz w:val="20"/>
        </w:rPr>
        <w:t>es and can be submitted through</w:t>
      </w:r>
      <w:r w:rsidR="004E357F">
        <w:rPr>
          <w:sz w:val="20"/>
        </w:rPr>
        <w:t xml:space="preserve"> Nove</w:t>
      </w:r>
      <w:r w:rsidR="004E357F">
        <w:rPr>
          <w:sz w:val="20"/>
        </w:rPr>
        <w:t>m</w:t>
      </w:r>
      <w:r w:rsidR="004E357F">
        <w:rPr>
          <w:sz w:val="20"/>
        </w:rPr>
        <w:t>ber 15, 2013.</w:t>
      </w:r>
      <w:r>
        <w:rPr>
          <w:sz w:val="20"/>
        </w:rPr>
        <w:t xml:space="preserve"> </w:t>
      </w:r>
    </w:p>
    <w:p w14:paraId="1D9E8B5C" w14:textId="77777777" w:rsidR="00A661A7" w:rsidRDefault="00112901" w:rsidP="00A661A7">
      <w:pPr>
        <w:spacing w:line="240" w:lineRule="atLeast"/>
        <w:ind w:firstLine="288"/>
        <w:jc w:val="both"/>
        <w:rPr>
          <w:sz w:val="20"/>
        </w:rPr>
      </w:pPr>
      <w:r w:rsidRPr="007E4725">
        <w:rPr>
          <w:b/>
          <w:sz w:val="20"/>
        </w:rPr>
        <w:t>Science Merit Related to Mission Objectives:</w:t>
      </w:r>
      <w:r w:rsidRPr="007E4725">
        <w:rPr>
          <w:sz w:val="20"/>
        </w:rPr>
        <w:t xml:space="preserve">  </w:t>
      </w:r>
      <w:r w:rsidR="00A661A7">
        <w:rPr>
          <w:sz w:val="20"/>
        </w:rPr>
        <w:t>The Mars 2020 mission would explore a site likely to have been habitable, seek signs of past life, fill a r</w:t>
      </w:r>
      <w:r w:rsidR="00A661A7">
        <w:rPr>
          <w:sz w:val="20"/>
        </w:rPr>
        <w:t>e</w:t>
      </w:r>
      <w:r w:rsidR="00A661A7">
        <w:rPr>
          <w:sz w:val="20"/>
        </w:rPr>
        <w:t>turnable cache with the most compelling samples, take the first steps towards in situ resource utilization on Mars, and demonstrate technology needed for the f</w:t>
      </w:r>
      <w:r w:rsidR="00A661A7">
        <w:rPr>
          <w:sz w:val="20"/>
        </w:rPr>
        <w:t>u</w:t>
      </w:r>
      <w:r w:rsidR="00A661A7">
        <w:rPr>
          <w:sz w:val="20"/>
        </w:rPr>
        <w:t>ture human and robotic exploration of Mars.  A more detailed description of the proposed mission objectives can be found in the Mars 2020 SDT report [Mustard et al., 2013]. The science requirements for caching are the most demanding and will likely govern the landing site selection process.</w:t>
      </w:r>
    </w:p>
    <w:p w14:paraId="6654FE12" w14:textId="77777777" w:rsidR="00A661A7" w:rsidRDefault="00A661A7" w:rsidP="00A661A7">
      <w:pPr>
        <w:spacing w:line="240" w:lineRule="atLeast"/>
        <w:ind w:firstLine="288"/>
        <w:jc w:val="both"/>
        <w:rPr>
          <w:sz w:val="20"/>
        </w:rPr>
      </w:pPr>
      <w:r w:rsidRPr="007E4725">
        <w:rPr>
          <w:sz w:val="20"/>
        </w:rPr>
        <w:t>A description of how the proposed landing site p</w:t>
      </w:r>
      <w:r w:rsidRPr="007E4725">
        <w:rPr>
          <w:sz w:val="20"/>
        </w:rPr>
        <w:t>o</w:t>
      </w:r>
      <w:r w:rsidRPr="007E4725">
        <w:rPr>
          <w:sz w:val="20"/>
        </w:rPr>
        <w:t xml:space="preserve">tentially satisfies the </w:t>
      </w:r>
      <w:r>
        <w:rPr>
          <w:sz w:val="20"/>
        </w:rPr>
        <w:t xml:space="preserve">likely </w:t>
      </w:r>
      <w:r w:rsidRPr="007E4725">
        <w:rPr>
          <w:sz w:val="20"/>
        </w:rPr>
        <w:t xml:space="preserve">science objectives of the candidate mission should be provided. Comments could include discussion (as is possible) of </w:t>
      </w:r>
      <w:r>
        <w:rPr>
          <w:sz w:val="20"/>
        </w:rPr>
        <w:t>the targeted materials or context (e.g.,</w:t>
      </w:r>
      <w:r w:rsidRPr="007E4725">
        <w:rPr>
          <w:sz w:val="20"/>
        </w:rPr>
        <w:t xml:space="preserve"> multiple rock units present </w:t>
      </w:r>
      <w:r>
        <w:rPr>
          <w:sz w:val="20"/>
        </w:rPr>
        <w:t xml:space="preserve">or expected </w:t>
      </w:r>
      <w:r w:rsidRPr="007E4725">
        <w:rPr>
          <w:sz w:val="20"/>
        </w:rPr>
        <w:t>of diverse morphology and mineralogy that display systematic trends and clear stratigraphy and cross-cutting relations</w:t>
      </w:r>
      <w:r>
        <w:rPr>
          <w:sz w:val="20"/>
        </w:rPr>
        <w:t>)</w:t>
      </w:r>
      <w:r w:rsidRPr="007E4725">
        <w:rPr>
          <w:sz w:val="20"/>
        </w:rPr>
        <w:t xml:space="preserve">. </w:t>
      </w:r>
      <w:r>
        <w:rPr>
          <w:sz w:val="20"/>
        </w:rPr>
        <w:t>Context could include</w:t>
      </w:r>
      <w:r w:rsidRPr="007E4725">
        <w:rPr>
          <w:sz w:val="20"/>
        </w:rPr>
        <w:t xml:space="preserve"> the </w:t>
      </w:r>
      <w:r>
        <w:rPr>
          <w:sz w:val="20"/>
        </w:rPr>
        <w:t xml:space="preserve">expected </w:t>
      </w:r>
      <w:r w:rsidRPr="007E4725">
        <w:rPr>
          <w:sz w:val="20"/>
        </w:rPr>
        <w:t>geologic framework and chronology of the site and whether it will likely enable placement of su</w:t>
      </w:r>
      <w:r w:rsidRPr="007E4725">
        <w:rPr>
          <w:sz w:val="20"/>
        </w:rPr>
        <w:t>r</w:t>
      </w:r>
      <w:r w:rsidRPr="007E4725">
        <w:rPr>
          <w:sz w:val="20"/>
        </w:rPr>
        <w:t>face observations into regional context (geologic co</w:t>
      </w:r>
      <w:r w:rsidRPr="007E4725">
        <w:rPr>
          <w:sz w:val="20"/>
        </w:rPr>
        <w:t>n</w:t>
      </w:r>
      <w:r w:rsidRPr="007E4725">
        <w:rPr>
          <w:sz w:val="20"/>
        </w:rPr>
        <w:t>text). Any mineralogical</w:t>
      </w:r>
      <w:r>
        <w:rPr>
          <w:sz w:val="20"/>
        </w:rPr>
        <w:t>, volatile,</w:t>
      </w:r>
      <w:r w:rsidRPr="007E4725">
        <w:rPr>
          <w:sz w:val="20"/>
        </w:rPr>
        <w:t xml:space="preserve"> or geomorphic ev</w:t>
      </w:r>
      <w:r w:rsidRPr="007E4725">
        <w:rPr>
          <w:sz w:val="20"/>
        </w:rPr>
        <w:t>i</w:t>
      </w:r>
      <w:r w:rsidRPr="007E4725">
        <w:rPr>
          <w:sz w:val="20"/>
        </w:rPr>
        <w:t>dence important for the interpretation should be i</w:t>
      </w:r>
      <w:r w:rsidRPr="007E4725">
        <w:rPr>
          <w:sz w:val="20"/>
        </w:rPr>
        <w:t>n</w:t>
      </w:r>
      <w:r w:rsidRPr="007E4725">
        <w:rPr>
          <w:sz w:val="20"/>
        </w:rPr>
        <w:t xml:space="preserve">cluded. Information supporting the key interpretations of the site should be included. </w:t>
      </w:r>
    </w:p>
    <w:p w14:paraId="65A3DFFA" w14:textId="77777777" w:rsidR="00A661A7" w:rsidRDefault="00A661A7" w:rsidP="00A661A7">
      <w:pPr>
        <w:spacing w:line="240" w:lineRule="atLeast"/>
        <w:ind w:firstLine="288"/>
        <w:jc w:val="both"/>
        <w:rPr>
          <w:sz w:val="20"/>
        </w:rPr>
      </w:pPr>
      <w:r>
        <w:rPr>
          <w:b/>
          <w:sz w:val="20"/>
        </w:rPr>
        <w:t xml:space="preserve">Science </w:t>
      </w:r>
      <w:r w:rsidR="00992F59">
        <w:rPr>
          <w:b/>
          <w:sz w:val="20"/>
        </w:rPr>
        <w:t>Criteria</w:t>
      </w:r>
      <w:r>
        <w:rPr>
          <w:b/>
          <w:sz w:val="20"/>
        </w:rPr>
        <w:t xml:space="preserve">: </w:t>
      </w:r>
      <w:r>
        <w:rPr>
          <w:sz w:val="20"/>
        </w:rPr>
        <w:t xml:space="preserve">Science </w:t>
      </w:r>
      <w:r w:rsidR="00992F59">
        <w:rPr>
          <w:sz w:val="20"/>
        </w:rPr>
        <w:t>criteria</w:t>
      </w:r>
      <w:r>
        <w:rPr>
          <w:sz w:val="20"/>
        </w:rPr>
        <w:t xml:space="preserve"> on potential 2020 landing sites are based on the findings of the Mars 2020 SDT [Mustard et al., 2013]. All potential landing </w:t>
      </w:r>
      <w:proofErr w:type="gramStart"/>
      <w:r>
        <w:rPr>
          <w:sz w:val="20"/>
        </w:rPr>
        <w:t>sites  must</w:t>
      </w:r>
      <w:proofErr w:type="gramEnd"/>
      <w:r>
        <w:rPr>
          <w:sz w:val="20"/>
        </w:rPr>
        <w:t xml:space="preserve"> met the threshold geological criteria to be retained for further consideration. The potential qualifying geological criteria will be used to rank sites that meet the threshold criteria.</w:t>
      </w:r>
    </w:p>
    <w:p w14:paraId="5AD45D79" w14:textId="77777777" w:rsidR="00A661A7" w:rsidRDefault="00A661A7" w:rsidP="00A661A7">
      <w:pPr>
        <w:spacing w:line="240" w:lineRule="atLeast"/>
        <w:ind w:firstLine="288"/>
        <w:jc w:val="both"/>
        <w:rPr>
          <w:b/>
          <w:sz w:val="20"/>
        </w:rPr>
      </w:pPr>
      <w:r>
        <w:rPr>
          <w:b/>
          <w:sz w:val="20"/>
        </w:rPr>
        <w:lastRenderedPageBreak/>
        <w:t>Threshold Geological Criteria:</w:t>
      </w:r>
    </w:p>
    <w:p w14:paraId="2012DB21" w14:textId="77777777" w:rsidR="00A661A7" w:rsidRDefault="00A661A7" w:rsidP="00A661A7">
      <w:pPr>
        <w:pStyle w:val="ListParagraph"/>
        <w:numPr>
          <w:ilvl w:val="0"/>
          <w:numId w:val="2"/>
        </w:numPr>
        <w:spacing w:line="240" w:lineRule="atLeast"/>
        <w:jc w:val="both"/>
        <w:rPr>
          <w:sz w:val="20"/>
        </w:rPr>
      </w:pPr>
      <w:r w:rsidRPr="00F92EFD">
        <w:rPr>
          <w:sz w:val="20"/>
        </w:rPr>
        <w:t>Presence of subaqueous sediments or h</w:t>
      </w:r>
      <w:r w:rsidRPr="00F92EFD">
        <w:rPr>
          <w:sz w:val="20"/>
        </w:rPr>
        <w:t>y</w:t>
      </w:r>
      <w:r w:rsidRPr="00F92EFD">
        <w:rPr>
          <w:sz w:val="20"/>
        </w:rPr>
        <w:t xml:space="preserve">drothermal sediments (equal 1st priority), </w:t>
      </w:r>
    </w:p>
    <w:p w14:paraId="0E6D313F" w14:textId="77777777" w:rsidR="00A661A7" w:rsidRDefault="004E357F" w:rsidP="00A661A7">
      <w:pPr>
        <w:pStyle w:val="ListParagraph"/>
        <w:spacing w:line="240" w:lineRule="atLeast"/>
        <w:ind w:left="848"/>
        <w:jc w:val="both"/>
        <w:rPr>
          <w:sz w:val="20"/>
        </w:rPr>
      </w:pPr>
      <w:r>
        <w:rPr>
          <w:sz w:val="20"/>
        </w:rPr>
        <w:t xml:space="preserve"> </w:t>
      </w:r>
      <w:r w:rsidR="00A661A7" w:rsidRPr="00F92EFD">
        <w:rPr>
          <w:sz w:val="20"/>
        </w:rPr>
        <w:t xml:space="preserve">OR </w:t>
      </w:r>
    </w:p>
    <w:p w14:paraId="0E06F077" w14:textId="77777777" w:rsidR="00A661A7" w:rsidRPr="00F92EFD" w:rsidRDefault="004E357F" w:rsidP="00A661A7">
      <w:pPr>
        <w:pStyle w:val="ListParagraph"/>
        <w:spacing w:line="240" w:lineRule="atLeast"/>
        <w:ind w:left="848"/>
        <w:jc w:val="both"/>
        <w:rPr>
          <w:sz w:val="20"/>
        </w:rPr>
      </w:pPr>
      <w:bookmarkStart w:id="0" w:name="_GoBack"/>
      <w:r>
        <w:rPr>
          <w:sz w:val="20"/>
        </w:rPr>
        <w:t xml:space="preserve"> </w:t>
      </w:r>
      <w:bookmarkEnd w:id="0"/>
      <w:proofErr w:type="gramStart"/>
      <w:r w:rsidR="00A661A7" w:rsidRPr="00F92EFD">
        <w:rPr>
          <w:sz w:val="20"/>
        </w:rPr>
        <w:t>hydrothermally</w:t>
      </w:r>
      <w:proofErr w:type="gramEnd"/>
      <w:r w:rsidR="00A661A7" w:rsidRPr="00F92EFD">
        <w:rPr>
          <w:sz w:val="20"/>
        </w:rPr>
        <w:t xml:space="preserve"> altered rocks or Low-T fl</w:t>
      </w:r>
      <w:r w:rsidR="00A661A7" w:rsidRPr="00F92EFD">
        <w:rPr>
          <w:sz w:val="20"/>
        </w:rPr>
        <w:t>u</w:t>
      </w:r>
      <w:r w:rsidR="00A661A7" w:rsidRPr="00F92EFD">
        <w:rPr>
          <w:sz w:val="20"/>
        </w:rPr>
        <w:t>id-altered rocks (equal 2nd priority)</w:t>
      </w:r>
    </w:p>
    <w:p w14:paraId="3B43D002" w14:textId="77777777" w:rsidR="00A661A7" w:rsidRPr="00F92EFD" w:rsidRDefault="00A661A7" w:rsidP="00A661A7">
      <w:pPr>
        <w:pStyle w:val="ListParagraph"/>
        <w:numPr>
          <w:ilvl w:val="0"/>
          <w:numId w:val="2"/>
        </w:numPr>
        <w:spacing w:line="240" w:lineRule="atLeast"/>
        <w:jc w:val="both"/>
        <w:rPr>
          <w:sz w:val="20"/>
        </w:rPr>
      </w:pPr>
      <w:r w:rsidRPr="00285C7E">
        <w:rPr>
          <w:sz w:val="20"/>
        </w:rPr>
        <w:t xml:space="preserve">Presence of aqueous phases (e.g., </w:t>
      </w:r>
      <w:proofErr w:type="spellStart"/>
      <w:r w:rsidRPr="00285C7E">
        <w:rPr>
          <w:sz w:val="20"/>
        </w:rPr>
        <w:t>phyllosi</w:t>
      </w:r>
      <w:r w:rsidRPr="00285C7E">
        <w:rPr>
          <w:sz w:val="20"/>
        </w:rPr>
        <w:t>l</w:t>
      </w:r>
      <w:r w:rsidRPr="00285C7E">
        <w:rPr>
          <w:sz w:val="20"/>
        </w:rPr>
        <w:t>icates</w:t>
      </w:r>
      <w:proofErr w:type="spellEnd"/>
      <w:r w:rsidRPr="00285C7E">
        <w:rPr>
          <w:sz w:val="20"/>
        </w:rPr>
        <w:t>, carbonates, sulfates</w:t>
      </w:r>
      <w:r w:rsidR="00992F59">
        <w:rPr>
          <w:sz w:val="20"/>
        </w:rPr>
        <w:t xml:space="preserve">, </w:t>
      </w:r>
      <w:r w:rsidRPr="00285C7E">
        <w:rPr>
          <w:sz w:val="20"/>
        </w:rPr>
        <w:t>etc.) in</w:t>
      </w:r>
      <w:r>
        <w:rPr>
          <w:sz w:val="20"/>
        </w:rPr>
        <w:t xml:space="preserve"> </w:t>
      </w:r>
      <w:r w:rsidRPr="00F92EFD">
        <w:rPr>
          <w:sz w:val="20"/>
        </w:rPr>
        <w:t>outcrop</w:t>
      </w:r>
    </w:p>
    <w:p w14:paraId="338FC135" w14:textId="77777777" w:rsidR="00A661A7" w:rsidRDefault="00A661A7" w:rsidP="00A661A7">
      <w:pPr>
        <w:pStyle w:val="ListParagraph"/>
        <w:numPr>
          <w:ilvl w:val="0"/>
          <w:numId w:val="2"/>
        </w:numPr>
        <w:spacing w:line="240" w:lineRule="atLeast"/>
        <w:jc w:val="both"/>
        <w:rPr>
          <w:sz w:val="20"/>
        </w:rPr>
      </w:pPr>
      <w:r w:rsidRPr="00285C7E">
        <w:rPr>
          <w:sz w:val="20"/>
        </w:rPr>
        <w:t>Noachian/Early Hesperian age based on stratigraphic relations and/or crater counts</w:t>
      </w:r>
    </w:p>
    <w:p w14:paraId="2CF3D7FC" w14:textId="77777777" w:rsidR="00A661A7" w:rsidRPr="00285C7E" w:rsidRDefault="00A661A7" w:rsidP="00A661A7">
      <w:pPr>
        <w:pStyle w:val="ListParagraph"/>
        <w:numPr>
          <w:ilvl w:val="0"/>
          <w:numId w:val="2"/>
        </w:numPr>
        <w:spacing w:line="240" w:lineRule="atLeast"/>
        <w:jc w:val="both"/>
        <w:rPr>
          <w:sz w:val="20"/>
        </w:rPr>
      </w:pPr>
      <w:r w:rsidRPr="00285C7E">
        <w:rPr>
          <w:sz w:val="20"/>
        </w:rPr>
        <w:t>Presence of igneous rocks with known stratigraphic relations, of any age, to be</w:t>
      </w:r>
    </w:p>
    <w:p w14:paraId="21B1AE33" w14:textId="77777777" w:rsidR="00A661A7" w:rsidRPr="00285C7E" w:rsidRDefault="004E357F" w:rsidP="00A661A7">
      <w:pPr>
        <w:pStyle w:val="ListParagraph"/>
        <w:spacing w:line="240" w:lineRule="atLeast"/>
        <w:ind w:left="848"/>
        <w:jc w:val="both"/>
        <w:rPr>
          <w:sz w:val="20"/>
        </w:rPr>
      </w:pPr>
      <w:r>
        <w:rPr>
          <w:sz w:val="20"/>
        </w:rPr>
        <w:t xml:space="preserve"> </w:t>
      </w:r>
      <w:proofErr w:type="gramStart"/>
      <w:r w:rsidR="00A661A7" w:rsidRPr="00285C7E">
        <w:rPr>
          <w:sz w:val="20"/>
        </w:rPr>
        <w:t>identified</w:t>
      </w:r>
      <w:proofErr w:type="gramEnd"/>
      <w:r w:rsidR="00A661A7" w:rsidRPr="00285C7E">
        <w:rPr>
          <w:sz w:val="20"/>
        </w:rPr>
        <w:t xml:space="preserve"> by primary minerals.</w:t>
      </w:r>
    </w:p>
    <w:p w14:paraId="3874913A" w14:textId="77777777" w:rsidR="00A661A7" w:rsidRDefault="00A661A7" w:rsidP="00A661A7">
      <w:pPr>
        <w:pStyle w:val="ListParagraph"/>
        <w:numPr>
          <w:ilvl w:val="0"/>
          <w:numId w:val="2"/>
        </w:numPr>
        <w:spacing w:line="240" w:lineRule="atLeast"/>
        <w:jc w:val="both"/>
        <w:rPr>
          <w:sz w:val="20"/>
        </w:rPr>
      </w:pPr>
      <w:r w:rsidRPr="00F92EFD">
        <w:rPr>
          <w:sz w:val="20"/>
        </w:rPr>
        <w:t>Not a Special Region</w:t>
      </w:r>
    </w:p>
    <w:p w14:paraId="6AF42879" w14:textId="77777777" w:rsidR="00A661A7" w:rsidRDefault="00A661A7" w:rsidP="00A661A7">
      <w:pPr>
        <w:spacing w:line="240" w:lineRule="atLeast"/>
        <w:ind w:left="288"/>
        <w:jc w:val="both"/>
        <w:rPr>
          <w:b/>
          <w:sz w:val="20"/>
        </w:rPr>
      </w:pPr>
      <w:r>
        <w:rPr>
          <w:b/>
          <w:sz w:val="20"/>
        </w:rPr>
        <w:t>Potential Qualifying Geological Criteria:</w:t>
      </w:r>
    </w:p>
    <w:p w14:paraId="33C191F5" w14:textId="77777777" w:rsidR="00A661A7" w:rsidRPr="00F92EFD" w:rsidRDefault="00A661A7" w:rsidP="00A661A7">
      <w:pPr>
        <w:pStyle w:val="ListParagraph"/>
        <w:numPr>
          <w:ilvl w:val="0"/>
          <w:numId w:val="3"/>
        </w:numPr>
        <w:spacing w:line="240" w:lineRule="atLeast"/>
        <w:jc w:val="both"/>
        <w:rPr>
          <w:sz w:val="20"/>
        </w:rPr>
      </w:pPr>
      <w:r w:rsidRPr="00F92EFD">
        <w:rPr>
          <w:sz w:val="20"/>
        </w:rPr>
        <w:t>Morphological criteria for standing bodies of water and/or fluvial activity (deltaic deposits, shorelines, etc.).</w:t>
      </w:r>
    </w:p>
    <w:p w14:paraId="24094257" w14:textId="77777777" w:rsidR="00A661A7" w:rsidRPr="00F92EFD" w:rsidRDefault="00A661A7" w:rsidP="00A661A7">
      <w:pPr>
        <w:pStyle w:val="ListParagraph"/>
        <w:numPr>
          <w:ilvl w:val="0"/>
          <w:numId w:val="3"/>
        </w:numPr>
        <w:spacing w:line="240" w:lineRule="atLeast"/>
        <w:jc w:val="both"/>
        <w:rPr>
          <w:sz w:val="20"/>
        </w:rPr>
      </w:pPr>
      <w:r w:rsidRPr="00F92EFD">
        <w:rPr>
          <w:sz w:val="20"/>
        </w:rPr>
        <w:t>Assemblages of secondary minerals of any age.</w:t>
      </w:r>
    </w:p>
    <w:p w14:paraId="1242D162" w14:textId="77777777" w:rsidR="00A661A7" w:rsidRPr="00F92EFD" w:rsidRDefault="00A661A7" w:rsidP="00A661A7">
      <w:pPr>
        <w:pStyle w:val="ListParagraph"/>
        <w:numPr>
          <w:ilvl w:val="0"/>
          <w:numId w:val="3"/>
        </w:numPr>
        <w:spacing w:line="240" w:lineRule="atLeast"/>
        <w:jc w:val="both"/>
        <w:rPr>
          <w:sz w:val="20"/>
        </w:rPr>
      </w:pPr>
      <w:r w:rsidRPr="00F92EFD">
        <w:rPr>
          <w:sz w:val="20"/>
        </w:rPr>
        <w:t>Presence of former water ice, glacial activity or its deposits.</w:t>
      </w:r>
    </w:p>
    <w:p w14:paraId="286764E9" w14:textId="77777777" w:rsidR="00A661A7" w:rsidRPr="00F92EFD" w:rsidRDefault="00A661A7" w:rsidP="00A661A7">
      <w:pPr>
        <w:pStyle w:val="ListParagraph"/>
        <w:numPr>
          <w:ilvl w:val="0"/>
          <w:numId w:val="3"/>
        </w:numPr>
        <w:spacing w:line="240" w:lineRule="atLeast"/>
        <w:jc w:val="both"/>
        <w:rPr>
          <w:sz w:val="20"/>
        </w:rPr>
      </w:pPr>
      <w:r w:rsidRPr="00F92EFD">
        <w:rPr>
          <w:sz w:val="20"/>
        </w:rPr>
        <w:t xml:space="preserve">Igneous rocks of Noachian age corresponding to </w:t>
      </w:r>
      <w:proofErr w:type="gramStart"/>
      <w:r w:rsidRPr="00F92EFD">
        <w:rPr>
          <w:sz w:val="20"/>
        </w:rPr>
        <w:t>unaltered</w:t>
      </w:r>
      <w:proofErr w:type="gramEnd"/>
      <w:r w:rsidRPr="00F92EFD">
        <w:rPr>
          <w:sz w:val="20"/>
        </w:rPr>
        <w:t xml:space="preserve"> primitive crust, better if including exhumed </w:t>
      </w:r>
      <w:proofErr w:type="spellStart"/>
      <w:r w:rsidRPr="00F92EFD">
        <w:rPr>
          <w:sz w:val="20"/>
        </w:rPr>
        <w:t>megabreccia</w:t>
      </w:r>
      <w:proofErr w:type="spellEnd"/>
      <w:r w:rsidRPr="00F92EFD">
        <w:rPr>
          <w:sz w:val="20"/>
        </w:rPr>
        <w:t>.</w:t>
      </w:r>
    </w:p>
    <w:p w14:paraId="2196FCFD" w14:textId="77777777" w:rsidR="00A661A7" w:rsidRDefault="00A661A7" w:rsidP="00A661A7">
      <w:pPr>
        <w:pStyle w:val="ListParagraph"/>
        <w:numPr>
          <w:ilvl w:val="0"/>
          <w:numId w:val="3"/>
        </w:numPr>
        <w:spacing w:line="240" w:lineRule="atLeast"/>
        <w:jc w:val="both"/>
        <w:rPr>
          <w:sz w:val="20"/>
        </w:rPr>
      </w:pPr>
      <w:r w:rsidRPr="00F92EFD">
        <w:rPr>
          <w:sz w:val="20"/>
        </w:rPr>
        <w:t xml:space="preserve">Volcanic unit of Hesperian or Amazonian age </w:t>
      </w:r>
      <w:proofErr w:type="gramStart"/>
      <w:r w:rsidRPr="00F92EFD">
        <w:rPr>
          <w:sz w:val="20"/>
        </w:rPr>
        <w:t>well-defined</w:t>
      </w:r>
      <w:proofErr w:type="gramEnd"/>
      <w:r w:rsidRPr="00F92EFD">
        <w:rPr>
          <w:sz w:val="20"/>
        </w:rPr>
        <w:t xml:space="preserve"> by crater counts and well-identified by morphology and/or</w:t>
      </w:r>
      <w:r>
        <w:rPr>
          <w:sz w:val="20"/>
        </w:rPr>
        <w:t xml:space="preserve"> </w:t>
      </w:r>
      <w:r w:rsidRPr="00F92EFD">
        <w:rPr>
          <w:sz w:val="20"/>
        </w:rPr>
        <w:t>mineralogy.</w:t>
      </w:r>
    </w:p>
    <w:p w14:paraId="38742E2F" w14:textId="77777777" w:rsidR="00A661A7" w:rsidRDefault="00A661A7" w:rsidP="00A661A7">
      <w:pPr>
        <w:pStyle w:val="ListParagraph"/>
        <w:numPr>
          <w:ilvl w:val="0"/>
          <w:numId w:val="3"/>
        </w:numPr>
        <w:spacing w:line="240" w:lineRule="atLeast"/>
        <w:jc w:val="both"/>
        <w:rPr>
          <w:sz w:val="20"/>
        </w:rPr>
      </w:pPr>
      <w:r w:rsidRPr="00F92EFD">
        <w:rPr>
          <w:sz w:val="20"/>
        </w:rPr>
        <w:t>Probability of samples of opportunity (</w:t>
      </w:r>
      <w:proofErr w:type="spellStart"/>
      <w:r w:rsidRPr="00F92EFD">
        <w:rPr>
          <w:sz w:val="20"/>
        </w:rPr>
        <w:t>ejecta</w:t>
      </w:r>
      <w:proofErr w:type="spellEnd"/>
      <w:r w:rsidRPr="00F92EFD">
        <w:rPr>
          <w:sz w:val="20"/>
        </w:rPr>
        <w:t xml:space="preserve"> breccia, mantle xenoliths, etc.).</w:t>
      </w:r>
    </w:p>
    <w:p w14:paraId="5C1C845C" w14:textId="77777777" w:rsidR="00A661A7" w:rsidRPr="00A661A7" w:rsidRDefault="00A661A7" w:rsidP="00A661A7">
      <w:pPr>
        <w:pStyle w:val="ListParagraph"/>
        <w:numPr>
          <w:ilvl w:val="0"/>
          <w:numId w:val="3"/>
        </w:numPr>
        <w:spacing w:line="240" w:lineRule="atLeast"/>
        <w:jc w:val="both"/>
        <w:rPr>
          <w:sz w:val="20"/>
        </w:rPr>
      </w:pPr>
      <w:r w:rsidRPr="00F92EFD">
        <w:rPr>
          <w:sz w:val="20"/>
        </w:rPr>
        <w:t>Potential for resources for future human mi</w:t>
      </w:r>
      <w:r w:rsidRPr="00F92EFD">
        <w:rPr>
          <w:sz w:val="20"/>
        </w:rPr>
        <w:t>s</w:t>
      </w:r>
      <w:r w:rsidRPr="00F92EFD">
        <w:rPr>
          <w:sz w:val="20"/>
        </w:rPr>
        <w:t>sion</w:t>
      </w:r>
    </w:p>
    <w:p w14:paraId="4D0E9B9B" w14:textId="77777777" w:rsidR="00980204" w:rsidRPr="00744B2F" w:rsidRDefault="00112901" w:rsidP="00980204">
      <w:pPr>
        <w:spacing w:line="240" w:lineRule="atLeast"/>
        <w:ind w:firstLine="288"/>
        <w:jc w:val="both"/>
        <w:rPr>
          <w:sz w:val="20"/>
        </w:rPr>
      </w:pPr>
      <w:r w:rsidRPr="007E4725">
        <w:rPr>
          <w:b/>
          <w:sz w:val="20"/>
        </w:rPr>
        <w:t>Engineering Constraints:</w:t>
      </w:r>
      <w:r>
        <w:rPr>
          <w:sz w:val="20"/>
        </w:rPr>
        <w:t xml:space="preserve"> </w:t>
      </w:r>
      <w:r w:rsidRPr="007E4725">
        <w:rPr>
          <w:sz w:val="20"/>
        </w:rPr>
        <w:t xml:space="preserve">Engineering constraints on potential </w:t>
      </w:r>
      <w:r w:rsidR="00980204">
        <w:rPr>
          <w:sz w:val="20"/>
        </w:rPr>
        <w:t xml:space="preserve">2020 </w:t>
      </w:r>
      <w:r w:rsidRPr="007E4725">
        <w:rPr>
          <w:sz w:val="20"/>
        </w:rPr>
        <w:t xml:space="preserve">landing sites </w:t>
      </w:r>
      <w:r w:rsidR="00980204">
        <w:rPr>
          <w:sz w:val="20"/>
        </w:rPr>
        <w:t>are based on those d</w:t>
      </w:r>
      <w:r w:rsidR="00980204">
        <w:rPr>
          <w:sz w:val="20"/>
        </w:rPr>
        <w:t>e</w:t>
      </w:r>
      <w:r w:rsidR="00980204">
        <w:rPr>
          <w:sz w:val="20"/>
        </w:rPr>
        <w:t xml:space="preserve">rived for the MSL </w:t>
      </w:r>
      <w:r w:rsidR="00980204" w:rsidRPr="00744B2F">
        <w:rPr>
          <w:sz w:val="20"/>
        </w:rPr>
        <w:t>“sky crane” landing system</w:t>
      </w:r>
      <w:r w:rsidR="00980204">
        <w:rPr>
          <w:sz w:val="20"/>
        </w:rPr>
        <w:t xml:space="preserve"> [</w:t>
      </w:r>
      <w:proofErr w:type="spellStart"/>
      <w:r w:rsidR="00980204">
        <w:rPr>
          <w:sz w:val="20"/>
        </w:rPr>
        <w:t>Golombek</w:t>
      </w:r>
      <w:proofErr w:type="spellEnd"/>
      <w:r w:rsidR="00980204">
        <w:rPr>
          <w:sz w:val="20"/>
        </w:rPr>
        <w:t xml:space="preserve"> et al., 2012], with some important exce</w:t>
      </w:r>
      <w:r w:rsidR="00980204">
        <w:rPr>
          <w:sz w:val="20"/>
        </w:rPr>
        <w:t>p</w:t>
      </w:r>
      <w:r w:rsidR="00980204">
        <w:rPr>
          <w:sz w:val="20"/>
        </w:rPr>
        <w:t>tions</w:t>
      </w:r>
      <w:r w:rsidRPr="007E4725">
        <w:rPr>
          <w:sz w:val="20"/>
        </w:rPr>
        <w:t xml:space="preserve">. </w:t>
      </w:r>
    </w:p>
    <w:p w14:paraId="44746F83" w14:textId="77777777" w:rsidR="00112901" w:rsidRPr="00744B2F" w:rsidRDefault="00112901" w:rsidP="00112901">
      <w:pPr>
        <w:ind w:firstLine="288"/>
        <w:jc w:val="both"/>
        <w:rPr>
          <w:sz w:val="20"/>
        </w:rPr>
      </w:pPr>
      <w:proofErr w:type="gramStart"/>
      <w:r w:rsidRPr="000F1B7C">
        <w:rPr>
          <w:b/>
          <w:sz w:val="20"/>
        </w:rPr>
        <w:t>Elevation:</w:t>
      </w:r>
      <w:r w:rsidRPr="00744B2F">
        <w:rPr>
          <w:sz w:val="20"/>
        </w:rPr>
        <w:t xml:space="preserve"> Below </w:t>
      </w:r>
      <w:r w:rsidR="00980204">
        <w:rPr>
          <w:sz w:val="20"/>
        </w:rPr>
        <w:t>+</w:t>
      </w:r>
      <w:r w:rsidRPr="00744B2F">
        <w:rPr>
          <w:sz w:val="20"/>
        </w:rPr>
        <w:t>0</w:t>
      </w:r>
      <w:r w:rsidR="00980204">
        <w:rPr>
          <w:sz w:val="20"/>
        </w:rPr>
        <w:t>.5</w:t>
      </w:r>
      <w:r w:rsidRPr="00744B2F">
        <w:rPr>
          <w:sz w:val="20"/>
        </w:rPr>
        <w:t xml:space="preserve"> km MOLA elevation, </w:t>
      </w:r>
      <w:r w:rsidR="00980204">
        <w:rPr>
          <w:sz w:val="20"/>
        </w:rPr>
        <w:t>with respect to</w:t>
      </w:r>
      <w:r w:rsidRPr="00744B2F">
        <w:rPr>
          <w:sz w:val="20"/>
        </w:rPr>
        <w:t xml:space="preserve"> the MOLA geoid.</w:t>
      </w:r>
      <w:proofErr w:type="gramEnd"/>
    </w:p>
    <w:p w14:paraId="41E6C523" w14:textId="77777777" w:rsidR="00112901" w:rsidRDefault="00112901" w:rsidP="00112901">
      <w:pPr>
        <w:ind w:firstLine="288"/>
        <w:jc w:val="both"/>
        <w:rPr>
          <w:sz w:val="20"/>
        </w:rPr>
      </w:pPr>
      <w:proofErr w:type="gramStart"/>
      <w:r w:rsidRPr="000F1B7C">
        <w:rPr>
          <w:b/>
          <w:sz w:val="20"/>
        </w:rPr>
        <w:t>Latitude:</w:t>
      </w:r>
      <w:r w:rsidRPr="00744B2F">
        <w:rPr>
          <w:sz w:val="20"/>
        </w:rPr>
        <w:t xml:space="preserve"> Within 30° of the equator.</w:t>
      </w:r>
      <w:proofErr w:type="gramEnd"/>
    </w:p>
    <w:p w14:paraId="4D25B3AB" w14:textId="77777777" w:rsidR="00112901" w:rsidRPr="00744B2F" w:rsidRDefault="00112901" w:rsidP="00112901">
      <w:pPr>
        <w:ind w:firstLine="288"/>
        <w:jc w:val="both"/>
        <w:rPr>
          <w:sz w:val="20"/>
        </w:rPr>
      </w:pPr>
      <w:r>
        <w:rPr>
          <w:b/>
          <w:sz w:val="20"/>
        </w:rPr>
        <w:t>Landing Ellipse</w:t>
      </w:r>
      <w:r w:rsidRPr="000F1B7C">
        <w:rPr>
          <w:b/>
          <w:sz w:val="20"/>
        </w:rPr>
        <w:t>:</w:t>
      </w:r>
      <w:r w:rsidR="00980204">
        <w:rPr>
          <w:sz w:val="20"/>
        </w:rPr>
        <w:t xml:space="preserve"> </w:t>
      </w:r>
      <w:r w:rsidR="007A564E">
        <w:rPr>
          <w:sz w:val="20"/>
        </w:rPr>
        <w:t xml:space="preserve">Like </w:t>
      </w:r>
      <w:r w:rsidR="00980204">
        <w:rPr>
          <w:sz w:val="20"/>
        </w:rPr>
        <w:t>MSL</w:t>
      </w:r>
      <w:r w:rsidR="007A564E">
        <w:rPr>
          <w:sz w:val="20"/>
        </w:rPr>
        <w:t>, the 2020 mission</w:t>
      </w:r>
      <w:r w:rsidR="00980204">
        <w:rPr>
          <w:sz w:val="20"/>
        </w:rPr>
        <w:t xml:space="preserve"> has a</w:t>
      </w:r>
      <w:r>
        <w:rPr>
          <w:sz w:val="20"/>
        </w:rPr>
        <w:t xml:space="preserve"> nominal landing ellipse of</w:t>
      </w:r>
      <w:r w:rsidRPr="007E4725">
        <w:rPr>
          <w:sz w:val="20"/>
        </w:rPr>
        <w:t xml:space="preserve"> about </w:t>
      </w:r>
      <w:r>
        <w:rPr>
          <w:sz w:val="20"/>
        </w:rPr>
        <w:t>2</w:t>
      </w:r>
      <w:r w:rsidRPr="007E4725">
        <w:rPr>
          <w:sz w:val="20"/>
        </w:rPr>
        <w:t>5</w:t>
      </w:r>
      <w:r>
        <w:rPr>
          <w:sz w:val="20"/>
        </w:rPr>
        <w:t xml:space="preserve"> </w:t>
      </w:r>
      <w:r w:rsidR="007A564E">
        <w:rPr>
          <w:sz w:val="20"/>
        </w:rPr>
        <w:t xml:space="preserve">km </w:t>
      </w:r>
      <w:r>
        <w:rPr>
          <w:sz w:val="20"/>
        </w:rPr>
        <w:t>by 20</w:t>
      </w:r>
      <w:r w:rsidRPr="007E4725">
        <w:rPr>
          <w:sz w:val="20"/>
        </w:rPr>
        <w:t xml:space="preserve"> km</w:t>
      </w:r>
      <w:r>
        <w:rPr>
          <w:sz w:val="20"/>
        </w:rPr>
        <w:t>, orient</w:t>
      </w:r>
      <w:r w:rsidR="00980204">
        <w:rPr>
          <w:sz w:val="20"/>
        </w:rPr>
        <w:t xml:space="preserve">ed roughly </w:t>
      </w:r>
      <w:proofErr w:type="gramStart"/>
      <w:r w:rsidR="00980204">
        <w:rPr>
          <w:sz w:val="20"/>
        </w:rPr>
        <w:t>east-west</w:t>
      </w:r>
      <w:proofErr w:type="gramEnd"/>
      <w:r w:rsidR="00980204">
        <w:rPr>
          <w:sz w:val="20"/>
        </w:rPr>
        <w:t xml:space="preserve">. </w:t>
      </w:r>
      <w:r w:rsidR="007A564E">
        <w:rPr>
          <w:sz w:val="20"/>
        </w:rPr>
        <w:t>A potential improvement under investigation,</w:t>
      </w:r>
      <w:r>
        <w:rPr>
          <w:sz w:val="20"/>
        </w:rPr>
        <w:t xml:space="preserve"> </w:t>
      </w:r>
      <w:r w:rsidR="008633A3">
        <w:rPr>
          <w:sz w:val="20"/>
        </w:rPr>
        <w:t>called</w:t>
      </w:r>
      <w:r w:rsidR="00980204">
        <w:rPr>
          <w:sz w:val="20"/>
        </w:rPr>
        <w:t xml:space="preserve"> range trigger</w:t>
      </w:r>
      <w:r w:rsidR="008633A3">
        <w:rPr>
          <w:sz w:val="20"/>
        </w:rPr>
        <w:t>, would allow</w:t>
      </w:r>
      <w:r w:rsidR="00980204">
        <w:rPr>
          <w:sz w:val="20"/>
        </w:rPr>
        <w:t xml:space="preserve"> </w:t>
      </w:r>
      <w:r>
        <w:rPr>
          <w:sz w:val="20"/>
        </w:rPr>
        <w:t xml:space="preserve">landing within </w:t>
      </w:r>
      <w:proofErr w:type="gramStart"/>
      <w:r>
        <w:rPr>
          <w:sz w:val="20"/>
        </w:rPr>
        <w:t>a</w:t>
      </w:r>
      <w:proofErr w:type="gramEnd"/>
      <w:r>
        <w:rPr>
          <w:sz w:val="20"/>
        </w:rPr>
        <w:t xml:space="preserve"> 1</w:t>
      </w:r>
      <w:r w:rsidR="00980204">
        <w:rPr>
          <w:sz w:val="20"/>
        </w:rPr>
        <w:t>8</w:t>
      </w:r>
      <w:r w:rsidR="00297400">
        <w:rPr>
          <w:sz w:val="20"/>
        </w:rPr>
        <w:t xml:space="preserve"> </w:t>
      </w:r>
      <w:r w:rsidR="00980204">
        <w:rPr>
          <w:sz w:val="20"/>
        </w:rPr>
        <w:t>km long by 14</w:t>
      </w:r>
      <w:r>
        <w:rPr>
          <w:sz w:val="20"/>
        </w:rPr>
        <w:t xml:space="preserve"> km wide ellipse.</w:t>
      </w:r>
      <w:r w:rsidR="00F56A29">
        <w:rPr>
          <w:sz w:val="20"/>
        </w:rPr>
        <w:t xml:space="preserve"> It may be possible in the future that the </w:t>
      </w:r>
      <w:r w:rsidR="008633A3">
        <w:rPr>
          <w:sz w:val="20"/>
        </w:rPr>
        <w:t xml:space="preserve">range trigger </w:t>
      </w:r>
      <w:r w:rsidR="00F56A29">
        <w:rPr>
          <w:sz w:val="20"/>
        </w:rPr>
        <w:t>ellipse could become as small as 13 km by 7 km.</w:t>
      </w:r>
    </w:p>
    <w:p w14:paraId="3A6A8CCD" w14:textId="77777777" w:rsidR="00112901" w:rsidRPr="000F1B7C" w:rsidRDefault="00112901" w:rsidP="00112901">
      <w:pPr>
        <w:ind w:firstLine="288"/>
        <w:jc w:val="both"/>
        <w:rPr>
          <w:b/>
          <w:sz w:val="20"/>
        </w:rPr>
      </w:pPr>
      <w:r w:rsidRPr="000F1B7C">
        <w:rPr>
          <w:b/>
          <w:sz w:val="20"/>
        </w:rPr>
        <w:t>Terrain Relief and Slopes</w:t>
      </w:r>
      <w:r>
        <w:rPr>
          <w:b/>
          <w:sz w:val="20"/>
        </w:rPr>
        <w:t>:</w:t>
      </w:r>
    </w:p>
    <w:p w14:paraId="24A85A9C" w14:textId="77777777" w:rsidR="00112901" w:rsidRPr="00744B2F" w:rsidRDefault="00112901" w:rsidP="00112901">
      <w:pPr>
        <w:ind w:left="810" w:hanging="270"/>
        <w:jc w:val="both"/>
        <w:rPr>
          <w:sz w:val="20"/>
        </w:rPr>
      </w:pPr>
      <w:r w:rsidRPr="00744B2F">
        <w:rPr>
          <w:sz w:val="20"/>
        </w:rPr>
        <w:t xml:space="preserve">Less than </w:t>
      </w:r>
      <w:r w:rsidR="00F56A29">
        <w:rPr>
          <w:sz w:val="20"/>
        </w:rPr>
        <w:t>~</w:t>
      </w:r>
      <w:r w:rsidRPr="00744B2F">
        <w:rPr>
          <w:sz w:val="20"/>
        </w:rPr>
        <w:t xml:space="preserve">100 m of relief at baseline lengths of 1-1,000 m to ensure proper control authority </w:t>
      </w:r>
      <w:r w:rsidRPr="00744B2F">
        <w:rPr>
          <w:sz w:val="20"/>
        </w:rPr>
        <w:lastRenderedPageBreak/>
        <w:t>and fuel consumption during powered d</w:t>
      </w:r>
      <w:r w:rsidRPr="00744B2F">
        <w:rPr>
          <w:sz w:val="20"/>
        </w:rPr>
        <w:t>e</w:t>
      </w:r>
      <w:r w:rsidRPr="00744B2F">
        <w:rPr>
          <w:sz w:val="20"/>
        </w:rPr>
        <w:t>scent.</w:t>
      </w:r>
    </w:p>
    <w:p w14:paraId="69A8C6BF" w14:textId="77777777" w:rsidR="00112901" w:rsidRPr="00744B2F" w:rsidRDefault="00112901" w:rsidP="00112901">
      <w:pPr>
        <w:ind w:left="810" w:hanging="270"/>
        <w:jc w:val="both"/>
        <w:rPr>
          <w:sz w:val="20"/>
        </w:rPr>
      </w:pPr>
      <w:r w:rsidRPr="00744B2F">
        <w:rPr>
          <w:sz w:val="20"/>
        </w:rPr>
        <w:t>Less than 25</w:t>
      </w:r>
      <w:r>
        <w:rPr>
          <w:sz w:val="20"/>
        </w:rPr>
        <w:t>°</w:t>
      </w:r>
      <w:r w:rsidRPr="00744B2F">
        <w:rPr>
          <w:sz w:val="20"/>
        </w:rPr>
        <w:t xml:space="preserve">-30° slopes at length scales of 2-5 m to ensure stability and </w:t>
      </w:r>
      <w:proofErr w:type="spellStart"/>
      <w:r w:rsidRPr="00744B2F">
        <w:rPr>
          <w:sz w:val="20"/>
        </w:rPr>
        <w:t>trafficability</w:t>
      </w:r>
      <w:proofErr w:type="spellEnd"/>
      <w:r w:rsidRPr="00744B2F">
        <w:rPr>
          <w:sz w:val="20"/>
        </w:rPr>
        <w:t xml:space="preserve"> of the rover during and after landing.</w:t>
      </w:r>
    </w:p>
    <w:p w14:paraId="0ADD7072" w14:textId="77777777" w:rsidR="00112901" w:rsidRPr="00744B2F" w:rsidRDefault="00112901" w:rsidP="00112901">
      <w:pPr>
        <w:ind w:firstLine="540"/>
        <w:jc w:val="both"/>
        <w:rPr>
          <w:sz w:val="20"/>
        </w:rPr>
      </w:pPr>
      <w:r w:rsidRPr="000F1B7C">
        <w:rPr>
          <w:b/>
          <w:sz w:val="20"/>
        </w:rPr>
        <w:t>Rocks:</w:t>
      </w:r>
      <w:r w:rsidRPr="00744B2F">
        <w:rPr>
          <w:sz w:val="20"/>
        </w:rPr>
        <w:t xml:space="preserve"> The probability that a rock taller than 0.55 m high occurs in a random sampled area of 4 m</w:t>
      </w:r>
      <w:r w:rsidRPr="00744B2F">
        <w:rPr>
          <w:sz w:val="20"/>
          <w:vertAlign w:val="superscript"/>
        </w:rPr>
        <w:t>2</w:t>
      </w:r>
      <w:r w:rsidRPr="00744B2F">
        <w:rPr>
          <w:sz w:val="20"/>
        </w:rPr>
        <w:t xml:space="preserve"> (the area of the belly pan</w:t>
      </w:r>
      <w:r>
        <w:rPr>
          <w:sz w:val="20"/>
        </w:rPr>
        <w:t xml:space="preserve"> and area out to the inside of the wheels</w:t>
      </w:r>
      <w:r w:rsidRPr="00744B2F">
        <w:rPr>
          <w:sz w:val="20"/>
        </w:rPr>
        <w:t>) should be less than 0.5% for the proposed sites. This corresponds broadly to 7% rock abundance, which is near the mode in the rock abundance for Mars as estimated from thermal differencing techniques.</w:t>
      </w:r>
      <w:r>
        <w:rPr>
          <w:sz w:val="20"/>
        </w:rPr>
        <w:t xml:space="preserve"> Subsequent analysis indicates the most critical area is just the belly pan of the rover, which covers ~</w:t>
      </w:r>
      <w:r>
        <w:rPr>
          <w:color w:val="000000"/>
          <w:sz w:val="20"/>
          <w:szCs w:val="23"/>
        </w:rPr>
        <w:t>2.7</w:t>
      </w:r>
      <w:r w:rsidRPr="005C2734">
        <w:rPr>
          <w:color w:val="000000"/>
          <w:sz w:val="20"/>
          <w:szCs w:val="23"/>
        </w:rPr>
        <w:t xml:space="preserve"> m</w:t>
      </w:r>
      <w:r w:rsidRPr="005C2734">
        <w:rPr>
          <w:color w:val="000000"/>
          <w:sz w:val="20"/>
          <w:szCs w:val="15"/>
          <w:vertAlign w:val="superscript"/>
        </w:rPr>
        <w:t>2</w:t>
      </w:r>
      <w:r>
        <w:rPr>
          <w:sz w:val="20"/>
        </w:rPr>
        <w:t xml:space="preserve"> </w:t>
      </w:r>
      <w:r w:rsidR="00D7592F">
        <w:rPr>
          <w:sz w:val="20"/>
        </w:rPr>
        <w:t xml:space="preserve">and can tolerate 0.6 m high rocks, </w:t>
      </w:r>
      <w:r>
        <w:rPr>
          <w:sz w:val="20"/>
        </w:rPr>
        <w:t>which co</w:t>
      </w:r>
      <w:r w:rsidRPr="00744B2F">
        <w:rPr>
          <w:sz w:val="20"/>
        </w:rPr>
        <w:t xml:space="preserve">rresponds to </w:t>
      </w:r>
      <w:r>
        <w:rPr>
          <w:sz w:val="20"/>
        </w:rPr>
        <w:t>about 12</w:t>
      </w:r>
      <w:r w:rsidRPr="00744B2F">
        <w:rPr>
          <w:sz w:val="20"/>
        </w:rPr>
        <w:t>% rock abundance</w:t>
      </w:r>
      <w:r>
        <w:rPr>
          <w:sz w:val="20"/>
        </w:rPr>
        <w:t>.</w:t>
      </w:r>
      <w:r w:rsidR="00F56A29">
        <w:rPr>
          <w:sz w:val="20"/>
        </w:rPr>
        <w:t xml:space="preserve"> Because rocks will eventually be counted in </w:t>
      </w:r>
      <w:proofErr w:type="spellStart"/>
      <w:r w:rsidR="00F56A29">
        <w:rPr>
          <w:sz w:val="20"/>
        </w:rPr>
        <w:t>HiRISE</w:t>
      </w:r>
      <w:proofErr w:type="spellEnd"/>
      <w:r w:rsidR="00F56A29">
        <w:rPr>
          <w:sz w:val="20"/>
        </w:rPr>
        <w:t xml:space="preserve"> images, rock abu</w:t>
      </w:r>
      <w:r w:rsidR="00F56A29">
        <w:rPr>
          <w:sz w:val="20"/>
        </w:rPr>
        <w:t>n</w:t>
      </w:r>
      <w:r w:rsidR="00F56A29">
        <w:rPr>
          <w:sz w:val="20"/>
        </w:rPr>
        <w:t>dance could local</w:t>
      </w:r>
      <w:r w:rsidR="008633A3">
        <w:rPr>
          <w:sz w:val="20"/>
        </w:rPr>
        <w:t>ly be up to 20% provided that the overall risk for the ellipse does not exceed the 0.5% probability level.</w:t>
      </w:r>
    </w:p>
    <w:p w14:paraId="6C2F7DD5" w14:textId="77777777" w:rsidR="00112901" w:rsidRPr="00744B2F" w:rsidRDefault="00112901" w:rsidP="00112901">
      <w:pPr>
        <w:ind w:firstLine="540"/>
        <w:jc w:val="both"/>
        <w:rPr>
          <w:sz w:val="20"/>
        </w:rPr>
      </w:pPr>
      <w:r w:rsidRPr="000F1B7C">
        <w:rPr>
          <w:b/>
          <w:sz w:val="20"/>
        </w:rPr>
        <w:t>Radar Reflectivity:</w:t>
      </w:r>
      <w:r w:rsidRPr="00744B2F">
        <w:rPr>
          <w:sz w:val="20"/>
        </w:rPr>
        <w:t xml:space="preserve"> The </w:t>
      </w:r>
      <w:proofErr w:type="spellStart"/>
      <w:r w:rsidRPr="00744B2F">
        <w:rPr>
          <w:sz w:val="20"/>
        </w:rPr>
        <w:t>Ka</w:t>
      </w:r>
      <w:proofErr w:type="spellEnd"/>
      <w:r w:rsidRPr="00744B2F">
        <w:rPr>
          <w:sz w:val="20"/>
        </w:rPr>
        <w:t xml:space="preserve"> band radar backscatter cross-section must be &gt; -20 dB and &lt; </w:t>
      </w:r>
      <w:r>
        <w:rPr>
          <w:sz w:val="20"/>
        </w:rPr>
        <w:t>+</w:t>
      </w:r>
      <w:r w:rsidRPr="00744B2F">
        <w:rPr>
          <w:sz w:val="20"/>
        </w:rPr>
        <w:t xml:space="preserve">15 dB at </w:t>
      </w:r>
      <w:proofErr w:type="spellStart"/>
      <w:r w:rsidRPr="00744B2F">
        <w:rPr>
          <w:sz w:val="20"/>
        </w:rPr>
        <w:t>Ka</w:t>
      </w:r>
      <w:proofErr w:type="spellEnd"/>
      <w:r w:rsidRPr="00744B2F">
        <w:rPr>
          <w:sz w:val="20"/>
        </w:rPr>
        <w:t xml:space="preserve"> band to ensure proper measurement of alt</w:t>
      </w:r>
      <w:r w:rsidRPr="00744B2F">
        <w:rPr>
          <w:sz w:val="20"/>
        </w:rPr>
        <w:t>i</w:t>
      </w:r>
      <w:r w:rsidRPr="00744B2F">
        <w:rPr>
          <w:sz w:val="20"/>
        </w:rPr>
        <w:t xml:space="preserve">tude and velocity by the radar </w:t>
      </w:r>
      <w:proofErr w:type="spellStart"/>
      <w:r w:rsidRPr="00744B2F">
        <w:rPr>
          <w:sz w:val="20"/>
        </w:rPr>
        <w:t>velocimeter</w:t>
      </w:r>
      <w:proofErr w:type="spellEnd"/>
      <w:r w:rsidRPr="00744B2F">
        <w:rPr>
          <w:sz w:val="20"/>
        </w:rPr>
        <w:t>/altimeter of the descent vehicle.</w:t>
      </w:r>
    </w:p>
    <w:p w14:paraId="74FB4BF6" w14:textId="77777777" w:rsidR="00112901" w:rsidRPr="00744B2F" w:rsidRDefault="00112901" w:rsidP="00112901">
      <w:pPr>
        <w:ind w:firstLine="540"/>
        <w:jc w:val="both"/>
        <w:rPr>
          <w:sz w:val="20"/>
        </w:rPr>
      </w:pPr>
      <w:r w:rsidRPr="000F1B7C">
        <w:rPr>
          <w:b/>
          <w:sz w:val="20"/>
        </w:rPr>
        <w:t>Load Bearing Su</w:t>
      </w:r>
      <w:r w:rsidRPr="000F1B7C">
        <w:rPr>
          <w:b/>
          <w:sz w:val="20"/>
        </w:rPr>
        <w:t>r</w:t>
      </w:r>
      <w:r w:rsidRPr="000F1B7C">
        <w:rPr>
          <w:b/>
          <w:sz w:val="20"/>
        </w:rPr>
        <w:t>face:</w:t>
      </w:r>
      <w:r w:rsidRPr="00744B2F">
        <w:rPr>
          <w:sz w:val="20"/>
        </w:rPr>
        <w:t xml:space="preserve"> Surfa</w:t>
      </w:r>
      <w:r w:rsidRPr="00744B2F">
        <w:rPr>
          <w:sz w:val="20"/>
        </w:rPr>
        <w:t>c</w:t>
      </w:r>
      <w:r w:rsidRPr="00744B2F">
        <w:rPr>
          <w:sz w:val="20"/>
        </w:rPr>
        <w:t>es with the</w:t>
      </w:r>
      <w:r w:rsidRPr="00744B2F">
        <w:rPr>
          <w:sz w:val="20"/>
        </w:rPr>
        <w:t>r</w:t>
      </w:r>
      <w:r w:rsidRPr="00744B2F">
        <w:rPr>
          <w:sz w:val="20"/>
        </w:rPr>
        <w:t>mal inertias greater than 100 J m</w:t>
      </w:r>
      <w:r w:rsidRPr="00744B2F">
        <w:rPr>
          <w:sz w:val="20"/>
          <w:vertAlign w:val="superscript"/>
        </w:rPr>
        <w:t>-2</w:t>
      </w:r>
      <w:r w:rsidRPr="00744B2F">
        <w:rPr>
          <w:sz w:val="20"/>
        </w:rPr>
        <w:t xml:space="preserve"> s</w:t>
      </w:r>
      <w:r w:rsidRPr="00744B2F">
        <w:rPr>
          <w:sz w:val="20"/>
          <w:vertAlign w:val="superscript"/>
        </w:rPr>
        <w:t>-0.5</w:t>
      </w:r>
      <w:r w:rsidRPr="00744B2F">
        <w:rPr>
          <w:sz w:val="20"/>
        </w:rPr>
        <w:t xml:space="preserve"> K</w:t>
      </w:r>
      <w:r w:rsidRPr="00744B2F">
        <w:rPr>
          <w:sz w:val="20"/>
          <w:vertAlign w:val="superscript"/>
        </w:rPr>
        <w:t>-1</w:t>
      </w:r>
      <w:r w:rsidRPr="00744B2F">
        <w:rPr>
          <w:sz w:val="20"/>
        </w:rPr>
        <w:t xml:space="preserve"> and albedo lo</w:t>
      </w:r>
      <w:r w:rsidRPr="00744B2F">
        <w:rPr>
          <w:sz w:val="20"/>
        </w:rPr>
        <w:t>w</w:t>
      </w:r>
      <w:r w:rsidRPr="00744B2F">
        <w:rPr>
          <w:sz w:val="20"/>
        </w:rPr>
        <w:t xml:space="preserve">er than 0.25 and radar </w:t>
      </w:r>
      <w:proofErr w:type="spellStart"/>
      <w:r w:rsidRPr="00744B2F">
        <w:rPr>
          <w:sz w:val="20"/>
        </w:rPr>
        <w:t>reflectivities</w:t>
      </w:r>
      <w:proofErr w:type="spellEnd"/>
      <w:r w:rsidRPr="00744B2F">
        <w:rPr>
          <w:sz w:val="20"/>
        </w:rPr>
        <w:t xml:space="preserve"> &gt;0.01 to avoid su</w:t>
      </w:r>
      <w:r w:rsidRPr="00744B2F">
        <w:rPr>
          <w:sz w:val="20"/>
        </w:rPr>
        <w:t>r</w:t>
      </w:r>
      <w:r w:rsidRPr="00744B2F">
        <w:rPr>
          <w:sz w:val="20"/>
        </w:rPr>
        <w:t>fa</w:t>
      </w:r>
      <w:r w:rsidRPr="00744B2F">
        <w:rPr>
          <w:sz w:val="20"/>
        </w:rPr>
        <w:t>c</w:t>
      </w:r>
      <w:r w:rsidRPr="00744B2F">
        <w:rPr>
          <w:sz w:val="20"/>
        </w:rPr>
        <w:t>es dominated by dust that may have extremely low bulk density and may not be load bearing.</w:t>
      </w:r>
      <w:r w:rsidR="00EA7652">
        <w:rPr>
          <w:sz w:val="20"/>
        </w:rPr>
        <w:t xml:space="preserve"> Surfaces with thermal ine</w:t>
      </w:r>
      <w:r w:rsidR="00EA7652">
        <w:rPr>
          <w:sz w:val="20"/>
        </w:rPr>
        <w:t>r</w:t>
      </w:r>
      <w:r w:rsidR="00EA7652">
        <w:rPr>
          <w:sz w:val="20"/>
        </w:rPr>
        <w:t>tias less than ~150</w:t>
      </w:r>
      <w:r w:rsidR="00EA7652" w:rsidRPr="00744B2F">
        <w:rPr>
          <w:sz w:val="20"/>
        </w:rPr>
        <w:t xml:space="preserve"> J m</w:t>
      </w:r>
      <w:r w:rsidR="00EA7652" w:rsidRPr="00744B2F">
        <w:rPr>
          <w:sz w:val="20"/>
          <w:vertAlign w:val="superscript"/>
        </w:rPr>
        <w:t>-2</w:t>
      </w:r>
      <w:r w:rsidR="00EA7652" w:rsidRPr="00744B2F">
        <w:rPr>
          <w:sz w:val="20"/>
        </w:rPr>
        <w:t xml:space="preserve"> s</w:t>
      </w:r>
      <w:r w:rsidR="00EA7652" w:rsidRPr="00744B2F">
        <w:rPr>
          <w:sz w:val="20"/>
          <w:vertAlign w:val="superscript"/>
        </w:rPr>
        <w:t>-0.5</w:t>
      </w:r>
      <w:r w:rsidR="00EA7652" w:rsidRPr="00744B2F">
        <w:rPr>
          <w:sz w:val="20"/>
        </w:rPr>
        <w:t xml:space="preserve"> K</w:t>
      </w:r>
      <w:r w:rsidR="00EA7652" w:rsidRPr="00744B2F">
        <w:rPr>
          <w:sz w:val="20"/>
          <w:vertAlign w:val="superscript"/>
        </w:rPr>
        <w:t>-1</w:t>
      </w:r>
      <w:r w:rsidR="00EA7652" w:rsidRPr="00744B2F">
        <w:rPr>
          <w:sz w:val="20"/>
        </w:rPr>
        <w:t xml:space="preserve"> </w:t>
      </w:r>
      <w:r w:rsidR="005E1675">
        <w:rPr>
          <w:sz w:val="20"/>
        </w:rPr>
        <w:t>with</w:t>
      </w:r>
      <w:r w:rsidR="00EA7652" w:rsidRPr="00744B2F">
        <w:rPr>
          <w:sz w:val="20"/>
        </w:rPr>
        <w:t xml:space="preserve"> </w:t>
      </w:r>
      <w:r w:rsidR="00EA7652">
        <w:rPr>
          <w:sz w:val="20"/>
        </w:rPr>
        <w:t>high albedo may also be dusty and so should flagged for further inve</w:t>
      </w:r>
      <w:r w:rsidR="00EA7652">
        <w:rPr>
          <w:sz w:val="20"/>
        </w:rPr>
        <w:t>s</w:t>
      </w:r>
      <w:r w:rsidR="00EA7652">
        <w:rPr>
          <w:sz w:val="20"/>
        </w:rPr>
        <w:t>tigation.</w:t>
      </w:r>
    </w:p>
    <w:p w14:paraId="679E18AC" w14:textId="77777777" w:rsidR="00112901" w:rsidRDefault="008633A3" w:rsidP="00112901">
      <w:pPr>
        <w:ind w:firstLine="288"/>
        <w:jc w:val="both"/>
        <w:rPr>
          <w:sz w:val="20"/>
        </w:rPr>
      </w:pPr>
      <w:r>
        <w:rPr>
          <w:b/>
          <w:sz w:val="20"/>
        </w:rPr>
        <w:t>Enhanced EDL Capabilities-</w:t>
      </w:r>
      <w:r w:rsidR="00112901" w:rsidRPr="008F39E5">
        <w:rPr>
          <w:b/>
          <w:sz w:val="20"/>
        </w:rPr>
        <w:t xml:space="preserve">Hazard </w:t>
      </w:r>
      <w:r>
        <w:rPr>
          <w:b/>
          <w:sz w:val="20"/>
        </w:rPr>
        <w:t>Tolerance</w:t>
      </w:r>
      <w:r w:rsidR="00112901" w:rsidRPr="008F39E5">
        <w:rPr>
          <w:b/>
          <w:sz w:val="20"/>
        </w:rPr>
        <w:t>:</w:t>
      </w:r>
      <w:r w:rsidR="00112901" w:rsidRPr="00744B2F">
        <w:rPr>
          <w:sz w:val="20"/>
        </w:rPr>
        <w:t xml:space="preserve"> Under investigation </w:t>
      </w:r>
      <w:proofErr w:type="gramStart"/>
      <w:r w:rsidR="00112901" w:rsidRPr="00744B2F">
        <w:rPr>
          <w:sz w:val="20"/>
        </w:rPr>
        <w:t>is</w:t>
      </w:r>
      <w:proofErr w:type="gramEnd"/>
      <w:r w:rsidR="00112901" w:rsidRPr="00744B2F">
        <w:rPr>
          <w:sz w:val="20"/>
        </w:rPr>
        <w:t xml:space="preserve"> the possible inclusion of </w:t>
      </w:r>
      <w:r>
        <w:rPr>
          <w:sz w:val="20"/>
        </w:rPr>
        <w:t>e</w:t>
      </w:r>
      <w:r>
        <w:rPr>
          <w:sz w:val="20"/>
        </w:rPr>
        <w:t>n</w:t>
      </w:r>
      <w:r>
        <w:rPr>
          <w:sz w:val="20"/>
        </w:rPr>
        <w:t xml:space="preserve">hancements to MSL EDL capabilities and the possible inclusion of Terrain Relative Navigation technology </w:t>
      </w:r>
      <w:r w:rsidR="00112901" w:rsidRPr="00744B2F">
        <w:rPr>
          <w:sz w:val="20"/>
        </w:rPr>
        <w:t>that would allow the consideration of landing sites with some areas that exceed the relief and rock co</w:t>
      </w:r>
      <w:r w:rsidR="00112901" w:rsidRPr="00744B2F">
        <w:rPr>
          <w:sz w:val="20"/>
        </w:rPr>
        <w:t>n</w:t>
      </w:r>
      <w:r w:rsidR="00112901" w:rsidRPr="00744B2F">
        <w:rPr>
          <w:sz w:val="20"/>
        </w:rPr>
        <w:t xml:space="preserve">straints. </w:t>
      </w:r>
      <w:r w:rsidR="00112901">
        <w:rPr>
          <w:sz w:val="20"/>
        </w:rPr>
        <w:t>A conceptual</w:t>
      </w:r>
      <w:r w:rsidR="00112901" w:rsidRPr="00744B2F">
        <w:rPr>
          <w:sz w:val="20"/>
        </w:rPr>
        <w:t xml:space="preserve"> </w:t>
      </w:r>
      <w:r w:rsidR="00877004">
        <w:rPr>
          <w:sz w:val="20"/>
        </w:rPr>
        <w:t xml:space="preserve">Terrain Relative Navigation </w:t>
      </w:r>
      <w:r w:rsidR="00112901" w:rsidRPr="00744B2F">
        <w:rPr>
          <w:sz w:val="20"/>
        </w:rPr>
        <w:t>system would allow area</w:t>
      </w:r>
      <w:r w:rsidR="00F56A29">
        <w:rPr>
          <w:sz w:val="20"/>
        </w:rPr>
        <w:t>s of &lt;150</w:t>
      </w:r>
      <w:r w:rsidR="00112901">
        <w:rPr>
          <w:sz w:val="20"/>
        </w:rPr>
        <w:t xml:space="preserve"> m </w:t>
      </w:r>
      <w:r w:rsidR="00F56A29">
        <w:rPr>
          <w:sz w:val="20"/>
        </w:rPr>
        <w:t>radius</w:t>
      </w:r>
      <w:r w:rsidR="00112901">
        <w:rPr>
          <w:sz w:val="20"/>
        </w:rPr>
        <w:t xml:space="preserve"> that violate</w:t>
      </w:r>
      <w:r w:rsidR="00112901" w:rsidRPr="00744B2F">
        <w:rPr>
          <w:sz w:val="20"/>
        </w:rPr>
        <w:t xml:space="preserve"> the slope and rock constraints within the ellipse so long as they </w:t>
      </w:r>
      <w:r w:rsidR="00112901">
        <w:rPr>
          <w:sz w:val="20"/>
        </w:rPr>
        <w:t>are</w:t>
      </w:r>
      <w:r w:rsidR="00112901" w:rsidRPr="00744B2F">
        <w:rPr>
          <w:sz w:val="20"/>
        </w:rPr>
        <w:t xml:space="preserve"> surrounded by areas </w:t>
      </w:r>
      <w:r w:rsidR="00F56A29">
        <w:rPr>
          <w:sz w:val="20"/>
        </w:rPr>
        <w:t>&gt;1</w:t>
      </w:r>
      <w:r w:rsidR="00112901">
        <w:rPr>
          <w:sz w:val="20"/>
        </w:rPr>
        <w:t xml:space="preserve">00 m </w:t>
      </w:r>
      <w:r w:rsidR="00F56A29">
        <w:rPr>
          <w:sz w:val="20"/>
        </w:rPr>
        <w:t>radius</w:t>
      </w:r>
      <w:r w:rsidR="00112901">
        <w:rPr>
          <w:sz w:val="20"/>
        </w:rPr>
        <w:t xml:space="preserve"> </w:t>
      </w:r>
      <w:r w:rsidR="00112901" w:rsidRPr="00744B2F">
        <w:rPr>
          <w:sz w:val="20"/>
        </w:rPr>
        <w:t xml:space="preserve">that appear safe for the landing system (i.e., that meet the engineering constraints). </w:t>
      </w:r>
    </w:p>
    <w:p w14:paraId="37256583" w14:textId="77777777" w:rsidR="00112901" w:rsidRPr="00744B2F" w:rsidRDefault="00112901" w:rsidP="00112901">
      <w:pPr>
        <w:ind w:firstLine="288"/>
        <w:jc w:val="both"/>
        <w:rPr>
          <w:sz w:val="20"/>
        </w:rPr>
      </w:pPr>
      <w:r w:rsidRPr="008F3EE5">
        <w:rPr>
          <w:sz w:val="20"/>
        </w:rPr>
        <w:t xml:space="preserve">These constraints are preliminary and subject to change. </w:t>
      </w:r>
      <w:r w:rsidR="008633A3">
        <w:rPr>
          <w:sz w:val="20"/>
        </w:rPr>
        <w:t>In some cases they could be</w:t>
      </w:r>
      <w:r w:rsidRPr="008F3EE5">
        <w:rPr>
          <w:sz w:val="20"/>
        </w:rPr>
        <w:t xml:space="preserve"> broader than what </w:t>
      </w:r>
      <w:r w:rsidR="008633A3">
        <w:rPr>
          <w:sz w:val="20"/>
        </w:rPr>
        <w:t>the eventual</w:t>
      </w:r>
      <w:r w:rsidRPr="008F3EE5">
        <w:rPr>
          <w:sz w:val="20"/>
        </w:rPr>
        <w:t xml:space="preserve"> spacecraft </w:t>
      </w:r>
      <w:r w:rsidR="008633A3">
        <w:rPr>
          <w:sz w:val="20"/>
        </w:rPr>
        <w:t>can</w:t>
      </w:r>
      <w:r w:rsidRPr="008F3EE5">
        <w:rPr>
          <w:sz w:val="20"/>
        </w:rPr>
        <w:t xml:space="preserve"> accommodate</w:t>
      </w:r>
      <w:r w:rsidR="00FF6A60">
        <w:rPr>
          <w:sz w:val="20"/>
        </w:rPr>
        <w:t>;</w:t>
      </w:r>
      <w:r w:rsidRPr="008F3EE5">
        <w:rPr>
          <w:sz w:val="20"/>
        </w:rPr>
        <w:t xml:space="preserve"> </w:t>
      </w:r>
      <w:r w:rsidR="00FF6A60">
        <w:rPr>
          <w:sz w:val="20"/>
        </w:rPr>
        <w:t xml:space="preserve">the intent is to be biased toward identifying all </w:t>
      </w:r>
      <w:r w:rsidRPr="008F3EE5">
        <w:rPr>
          <w:sz w:val="20"/>
        </w:rPr>
        <w:t>scientifically inte</w:t>
      </w:r>
      <w:r w:rsidRPr="008F3EE5">
        <w:rPr>
          <w:sz w:val="20"/>
        </w:rPr>
        <w:t>r</w:t>
      </w:r>
      <w:r w:rsidRPr="008F3EE5">
        <w:rPr>
          <w:sz w:val="20"/>
        </w:rPr>
        <w:t>esting land</w:t>
      </w:r>
      <w:r w:rsidR="00FF6A60">
        <w:rPr>
          <w:sz w:val="20"/>
        </w:rPr>
        <w:t>ing sites</w:t>
      </w:r>
      <w:r w:rsidRPr="008F3EE5">
        <w:rPr>
          <w:sz w:val="20"/>
        </w:rPr>
        <w:t>. It</w:t>
      </w:r>
      <w:r w:rsidRPr="00744B2F">
        <w:rPr>
          <w:sz w:val="20"/>
        </w:rPr>
        <w:t xml:space="preserve"> is </w:t>
      </w:r>
      <w:r>
        <w:rPr>
          <w:sz w:val="20"/>
        </w:rPr>
        <w:t>possible</w:t>
      </w:r>
      <w:r w:rsidRPr="00744B2F">
        <w:rPr>
          <w:sz w:val="20"/>
        </w:rPr>
        <w:t xml:space="preserve"> that these capabilities may not ultimately be </w:t>
      </w:r>
      <w:r>
        <w:rPr>
          <w:sz w:val="20"/>
        </w:rPr>
        <w:t>fully or partially implemented</w:t>
      </w:r>
      <w:r w:rsidRPr="00744B2F">
        <w:rPr>
          <w:sz w:val="20"/>
        </w:rPr>
        <w:t xml:space="preserve">, rendering </w:t>
      </w:r>
      <w:r>
        <w:rPr>
          <w:sz w:val="20"/>
        </w:rPr>
        <w:t>some</w:t>
      </w:r>
      <w:r w:rsidRPr="00744B2F">
        <w:rPr>
          <w:sz w:val="20"/>
        </w:rPr>
        <w:t xml:space="preserve"> </w:t>
      </w:r>
      <w:r>
        <w:rPr>
          <w:sz w:val="20"/>
        </w:rPr>
        <w:t xml:space="preserve">initial </w:t>
      </w:r>
      <w:r w:rsidRPr="00744B2F">
        <w:rPr>
          <w:sz w:val="20"/>
        </w:rPr>
        <w:t>sites non-viable in the future.</w:t>
      </w:r>
      <w:r>
        <w:rPr>
          <w:sz w:val="20"/>
        </w:rPr>
        <w:t xml:space="preserve"> </w:t>
      </w:r>
    </w:p>
    <w:p w14:paraId="30B42310" w14:textId="77777777" w:rsidR="007A564E" w:rsidRPr="00DB79E4" w:rsidRDefault="00532F63" w:rsidP="00077B18">
      <w:pPr>
        <w:spacing w:line="240" w:lineRule="atLeast"/>
        <w:ind w:firstLine="288"/>
        <w:jc w:val="both"/>
        <w:rPr>
          <w:b/>
          <w:sz w:val="20"/>
        </w:rPr>
      </w:pPr>
      <w:r>
        <w:rPr>
          <w:b/>
          <w:sz w:val="20"/>
        </w:rPr>
        <w:t xml:space="preserve">Planetary </w:t>
      </w:r>
      <w:r w:rsidRPr="00DB79E4">
        <w:rPr>
          <w:b/>
          <w:sz w:val="20"/>
        </w:rPr>
        <w:t xml:space="preserve">Protection:  </w:t>
      </w:r>
      <w:r w:rsidR="00DB79E4" w:rsidRPr="00DB79E4">
        <w:rPr>
          <w:sz w:val="20"/>
        </w:rPr>
        <w:t>Mars 2020 has not received a Planetary Protection categorization yet. However, the Mars 2020 SDT report concluded that the primary mi</w:t>
      </w:r>
      <w:r w:rsidR="00DB79E4" w:rsidRPr="00DB79E4">
        <w:rPr>
          <w:sz w:val="20"/>
        </w:rPr>
        <w:t>s</w:t>
      </w:r>
      <w:r w:rsidR="00DB79E4" w:rsidRPr="00DB79E4">
        <w:rPr>
          <w:sz w:val="20"/>
        </w:rPr>
        <w:t xml:space="preserve">sion objective of exploring an ancient environment does not require the mission to access Special Regions. Special Regions are defined as areas where water or </w:t>
      </w:r>
      <w:proofErr w:type="gramStart"/>
      <w:r w:rsidR="00DB79E4" w:rsidRPr="00DB79E4">
        <w:rPr>
          <w:sz w:val="20"/>
        </w:rPr>
        <w:t>water-ice</w:t>
      </w:r>
      <w:proofErr w:type="gramEnd"/>
      <w:r w:rsidR="00DB79E4" w:rsidRPr="00DB79E4">
        <w:rPr>
          <w:sz w:val="20"/>
        </w:rPr>
        <w:t xml:space="preserve"> is suspected to be present within ~1 meter of the surface. Because of this conclusion and the fact that the high MSL </w:t>
      </w:r>
      <w:proofErr w:type="gramStart"/>
      <w:r w:rsidR="00DB79E4" w:rsidRPr="00DB79E4">
        <w:rPr>
          <w:sz w:val="20"/>
        </w:rPr>
        <w:t>heritage in the engineering systems do</w:t>
      </w:r>
      <w:proofErr w:type="gramEnd"/>
      <w:r w:rsidR="00DB79E4" w:rsidRPr="00DB79E4">
        <w:rPr>
          <w:sz w:val="20"/>
        </w:rPr>
        <w:t xml:space="preserve"> not readily support the Category </w:t>
      </w:r>
      <w:proofErr w:type="spellStart"/>
      <w:r w:rsidR="00DB79E4" w:rsidRPr="00DB79E4">
        <w:rPr>
          <w:sz w:val="20"/>
        </w:rPr>
        <w:t>IVc</w:t>
      </w:r>
      <w:proofErr w:type="spellEnd"/>
      <w:r w:rsidR="00DB79E4" w:rsidRPr="00DB79E4">
        <w:rPr>
          <w:sz w:val="20"/>
        </w:rPr>
        <w:t xml:space="preserve"> classification that would accompany a mission that landed in a Sp</w:t>
      </w:r>
      <w:r w:rsidR="00DB79E4" w:rsidRPr="00DB79E4">
        <w:rPr>
          <w:sz w:val="20"/>
        </w:rPr>
        <w:t>e</w:t>
      </w:r>
      <w:r w:rsidR="00DB79E4" w:rsidRPr="00DB79E4">
        <w:rPr>
          <w:sz w:val="20"/>
        </w:rPr>
        <w:t>cial Region, it is assumed that these regions will not be landing site targets. Additional information on this topic can be found in the Mars 2020 SDT Report, Se</w:t>
      </w:r>
      <w:r w:rsidR="00DB79E4" w:rsidRPr="00DB79E4">
        <w:rPr>
          <w:sz w:val="20"/>
        </w:rPr>
        <w:t>c</w:t>
      </w:r>
      <w:r w:rsidR="00DB79E4" w:rsidRPr="00DB79E4">
        <w:rPr>
          <w:sz w:val="20"/>
        </w:rPr>
        <w:t>tion 8.4</w:t>
      </w:r>
      <w:r w:rsidR="00DB79E4">
        <w:rPr>
          <w:sz w:val="20"/>
        </w:rPr>
        <w:t xml:space="preserve"> [Mustard et al., 2013]</w:t>
      </w:r>
      <w:r w:rsidR="00DB79E4" w:rsidRPr="00DB79E4">
        <w:rPr>
          <w:sz w:val="20"/>
        </w:rPr>
        <w:t>.</w:t>
      </w:r>
    </w:p>
    <w:p w14:paraId="09B1F9CD" w14:textId="77777777" w:rsidR="00877004" w:rsidRDefault="00112901" w:rsidP="00877004">
      <w:pPr>
        <w:spacing w:line="240" w:lineRule="atLeast"/>
        <w:ind w:firstLine="288"/>
        <w:jc w:val="both"/>
        <w:rPr>
          <w:b/>
          <w:sz w:val="20"/>
        </w:rPr>
      </w:pPr>
      <w:r w:rsidRPr="00DB79E4">
        <w:rPr>
          <w:b/>
          <w:sz w:val="20"/>
        </w:rPr>
        <w:t>Information Required for Potential New</w:t>
      </w:r>
      <w:r w:rsidRPr="007E4725">
        <w:rPr>
          <w:b/>
          <w:sz w:val="20"/>
        </w:rPr>
        <w:t xml:space="preserve"> Lan</w:t>
      </w:r>
      <w:r w:rsidRPr="007E4725">
        <w:rPr>
          <w:b/>
          <w:sz w:val="20"/>
        </w:rPr>
        <w:t>d</w:t>
      </w:r>
      <w:r w:rsidRPr="007E4725">
        <w:rPr>
          <w:b/>
          <w:sz w:val="20"/>
        </w:rPr>
        <w:t xml:space="preserve">ing Sites:  </w:t>
      </w:r>
      <w:r w:rsidRPr="007E4725">
        <w:rPr>
          <w:sz w:val="20"/>
        </w:rPr>
        <w:t>In order to review, evaluate, and obtain i</w:t>
      </w:r>
      <w:r w:rsidRPr="007E4725">
        <w:rPr>
          <w:sz w:val="20"/>
        </w:rPr>
        <w:t>n</w:t>
      </w:r>
      <w:r w:rsidRPr="007E4725">
        <w:rPr>
          <w:sz w:val="20"/>
        </w:rPr>
        <w:t>formation on potential new landing sites, certain stan</w:t>
      </w:r>
      <w:r w:rsidRPr="007E4725">
        <w:rPr>
          <w:sz w:val="20"/>
        </w:rPr>
        <w:t>d</w:t>
      </w:r>
      <w:r w:rsidR="00985D07">
        <w:rPr>
          <w:sz w:val="20"/>
        </w:rPr>
        <w:t>ard information will be needed</w:t>
      </w:r>
      <w:r w:rsidR="00877004">
        <w:rPr>
          <w:b/>
          <w:sz w:val="20"/>
        </w:rPr>
        <w:t>.</w:t>
      </w:r>
    </w:p>
    <w:p w14:paraId="0BC8F0E9" w14:textId="77777777" w:rsidR="00112901" w:rsidRPr="007E4725" w:rsidRDefault="00877004" w:rsidP="00877004">
      <w:pPr>
        <w:spacing w:line="240" w:lineRule="atLeast"/>
        <w:ind w:firstLine="288"/>
        <w:jc w:val="both"/>
        <w:rPr>
          <w:sz w:val="20"/>
        </w:rPr>
      </w:pPr>
      <w:r>
        <w:rPr>
          <w:b/>
          <w:sz w:val="20"/>
        </w:rPr>
        <w:t>L</w:t>
      </w:r>
      <w:r w:rsidR="00112901" w:rsidRPr="007E4725">
        <w:rPr>
          <w:b/>
          <w:sz w:val="20"/>
        </w:rPr>
        <w:t xml:space="preserve">anding Ellipse: </w:t>
      </w:r>
      <w:r w:rsidR="00112901" w:rsidRPr="007E4725">
        <w:rPr>
          <w:sz w:val="20"/>
        </w:rPr>
        <w:t>A visual image or map showing the landing site is required. Figure 1 shows an example o</w:t>
      </w:r>
      <w:r w:rsidR="00112901">
        <w:rPr>
          <w:sz w:val="20"/>
        </w:rPr>
        <w:t>f</w:t>
      </w:r>
      <w:r w:rsidR="00112901" w:rsidRPr="007E4725">
        <w:rPr>
          <w:sz w:val="20"/>
        </w:rPr>
        <w:t xml:space="preserve"> a </w:t>
      </w:r>
      <w:r w:rsidR="00112901">
        <w:rPr>
          <w:sz w:val="20"/>
        </w:rPr>
        <w:t>High Resolution Stereo Camera (HRSC) image</w:t>
      </w:r>
      <w:r w:rsidR="00112901" w:rsidRPr="007E4725">
        <w:rPr>
          <w:sz w:val="20"/>
        </w:rPr>
        <w:t xml:space="preserve">. The image background could be any easily obtainable image such as MOLA shaded relief, THEMIS thermal, HRSC, CTX or other image base. The ellipse must be shown on the map, with the ellipse size and the center latitude and longitude provided (preferably in MOLA </w:t>
      </w:r>
      <w:proofErr w:type="spellStart"/>
      <w:r w:rsidR="00112901" w:rsidRPr="007E4725">
        <w:rPr>
          <w:sz w:val="20"/>
        </w:rPr>
        <w:t>planetocentric</w:t>
      </w:r>
      <w:proofErr w:type="spellEnd"/>
      <w:r w:rsidR="00112901" w:rsidRPr="007E4725">
        <w:rPr>
          <w:sz w:val="20"/>
        </w:rPr>
        <w:t xml:space="preserve"> coordinates). Areas of science interest in and around the ellipse should also be designated on the image. </w:t>
      </w:r>
      <w:bookmarkStart w:id="1" w:name="OLE_LINK3"/>
      <w:bookmarkStart w:id="2" w:name="OLE_LINK4"/>
      <w:proofErr w:type="gramStart"/>
      <w:r w:rsidR="00112901" w:rsidRPr="007E4725">
        <w:rPr>
          <w:sz w:val="20"/>
        </w:rPr>
        <w:t xml:space="preserve">Also a table (Table </w:t>
      </w:r>
      <w:r w:rsidR="00112901">
        <w:rPr>
          <w:sz w:val="20"/>
        </w:rPr>
        <w:t>1</w:t>
      </w:r>
      <w:r w:rsidR="00112901" w:rsidRPr="007E4725">
        <w:rPr>
          <w:sz w:val="20"/>
        </w:rPr>
        <w:t>) that includes the name of the site, the ellipse center coordinates</w:t>
      </w:r>
      <w:bookmarkEnd w:id="1"/>
      <w:bookmarkEnd w:id="2"/>
      <w:r w:rsidR="00112901" w:rsidRPr="007E4725">
        <w:rPr>
          <w:sz w:val="20"/>
        </w:rPr>
        <w:t xml:space="preserve">, site elevation, ellipse size, the prime science </w:t>
      </w:r>
      <w:r w:rsidR="00112901">
        <w:rPr>
          <w:sz w:val="20"/>
        </w:rPr>
        <w:t xml:space="preserve">and/or sampling </w:t>
      </w:r>
      <w:r w:rsidR="00112901" w:rsidRPr="007E4725">
        <w:rPr>
          <w:sz w:val="20"/>
        </w:rPr>
        <w:t>targets, and the distance and priority of the prime science ta</w:t>
      </w:r>
      <w:r w:rsidR="00112901" w:rsidRPr="007E4725">
        <w:rPr>
          <w:sz w:val="20"/>
        </w:rPr>
        <w:t>r</w:t>
      </w:r>
      <w:r w:rsidR="00112901" w:rsidRPr="007E4725">
        <w:rPr>
          <w:sz w:val="20"/>
        </w:rPr>
        <w:t>gets from the center of the ellipse.</w:t>
      </w:r>
      <w:proofErr w:type="gramEnd"/>
      <w:r w:rsidR="00112901" w:rsidRPr="007E4725">
        <w:rPr>
          <w:sz w:val="20"/>
        </w:rPr>
        <w:t xml:space="preserve"> </w:t>
      </w:r>
    </w:p>
    <w:p w14:paraId="36CEE067" w14:textId="77777777" w:rsidR="00112901" w:rsidRDefault="00112901" w:rsidP="00112901">
      <w:pPr>
        <w:spacing w:line="240" w:lineRule="atLeast"/>
        <w:ind w:firstLine="288"/>
        <w:jc w:val="both"/>
        <w:rPr>
          <w:sz w:val="20"/>
        </w:rPr>
      </w:pPr>
      <w:r w:rsidRPr="007E4725">
        <w:rPr>
          <w:sz w:val="20"/>
        </w:rPr>
        <w:t xml:space="preserve">The location of any existing </w:t>
      </w:r>
      <w:r>
        <w:rPr>
          <w:sz w:val="20"/>
        </w:rPr>
        <w:t xml:space="preserve">high-resolution </w:t>
      </w:r>
      <w:r w:rsidRPr="007E4725">
        <w:rPr>
          <w:sz w:val="20"/>
        </w:rPr>
        <w:t xml:space="preserve">data </w:t>
      </w:r>
      <w:r>
        <w:rPr>
          <w:sz w:val="20"/>
        </w:rPr>
        <w:t xml:space="preserve">(e.g., MOC; MRO </w:t>
      </w:r>
      <w:proofErr w:type="spellStart"/>
      <w:r w:rsidRPr="007E4725">
        <w:rPr>
          <w:sz w:val="20"/>
        </w:rPr>
        <w:t>HiRISE</w:t>
      </w:r>
      <w:proofErr w:type="spellEnd"/>
      <w:r w:rsidRPr="007E4725">
        <w:rPr>
          <w:sz w:val="20"/>
        </w:rPr>
        <w:t>, CTX and CRISM</w:t>
      </w:r>
      <w:r>
        <w:rPr>
          <w:sz w:val="20"/>
        </w:rPr>
        <w:t>)</w:t>
      </w:r>
      <w:r w:rsidRPr="007E4725">
        <w:rPr>
          <w:sz w:val="20"/>
        </w:rPr>
        <w:t xml:space="preserve"> in or near the ellipse should also be indicated</w:t>
      </w:r>
      <w:r>
        <w:rPr>
          <w:sz w:val="20"/>
        </w:rPr>
        <w:t xml:space="preserve"> (Figure 1)</w:t>
      </w:r>
      <w:r w:rsidRPr="007E4725">
        <w:rPr>
          <w:sz w:val="20"/>
        </w:rPr>
        <w:t xml:space="preserve">. </w:t>
      </w:r>
      <w:r>
        <w:rPr>
          <w:sz w:val="20"/>
        </w:rPr>
        <w:t>For additional images being requested, t</w:t>
      </w:r>
      <w:r w:rsidRPr="007E4725">
        <w:rPr>
          <w:sz w:val="20"/>
        </w:rPr>
        <w:t>he</w:t>
      </w:r>
      <w:r>
        <w:rPr>
          <w:sz w:val="20"/>
        </w:rPr>
        <w:t>ir</w:t>
      </w:r>
      <w:r w:rsidRPr="007E4725">
        <w:rPr>
          <w:sz w:val="20"/>
        </w:rPr>
        <w:t xml:space="preserve"> location should also be shown</w:t>
      </w:r>
      <w:r>
        <w:rPr>
          <w:sz w:val="20"/>
        </w:rPr>
        <w:t xml:space="preserve"> in priority order, with due co</w:t>
      </w:r>
      <w:r>
        <w:rPr>
          <w:sz w:val="20"/>
        </w:rPr>
        <w:t>n</w:t>
      </w:r>
      <w:r>
        <w:rPr>
          <w:sz w:val="20"/>
        </w:rPr>
        <w:t>sideration given to typical image sizes</w:t>
      </w:r>
      <w:r w:rsidRPr="007E4725">
        <w:rPr>
          <w:sz w:val="20"/>
        </w:rPr>
        <w:t>. In general, the surface of any proposed landing site must appear smooth and flat throughout the ellipse in available i</w:t>
      </w:r>
      <w:r w:rsidRPr="007E4725">
        <w:rPr>
          <w:sz w:val="20"/>
        </w:rPr>
        <w:t>m</w:t>
      </w:r>
      <w:r w:rsidRPr="007E4725">
        <w:rPr>
          <w:sz w:val="20"/>
        </w:rPr>
        <w:t xml:space="preserve">ages and topographic maps. While we do not expect detailed analysis of potential hazards in the ellipse by site proposers, we would like to be made aware of any potential hazards </w:t>
      </w:r>
      <w:r>
        <w:rPr>
          <w:sz w:val="20"/>
        </w:rPr>
        <w:t>known to be</w:t>
      </w:r>
      <w:r w:rsidRPr="007E4725">
        <w:rPr>
          <w:sz w:val="20"/>
        </w:rPr>
        <w:t xml:space="preserve"> </w:t>
      </w:r>
      <w:r>
        <w:rPr>
          <w:sz w:val="20"/>
        </w:rPr>
        <w:t>present</w:t>
      </w:r>
      <w:r w:rsidRPr="007E4725">
        <w:rPr>
          <w:sz w:val="20"/>
        </w:rPr>
        <w:t>.</w:t>
      </w:r>
      <w:r w:rsidR="00061317">
        <w:rPr>
          <w:sz w:val="20"/>
        </w:rPr>
        <w:t xml:space="preserve"> We are interes</w:t>
      </w:r>
      <w:r w:rsidR="00061317">
        <w:rPr>
          <w:sz w:val="20"/>
        </w:rPr>
        <w:t>t</w:t>
      </w:r>
      <w:r w:rsidR="00061317">
        <w:rPr>
          <w:sz w:val="20"/>
        </w:rPr>
        <w:t>ed in knowing if the landing site requires enhanced EDL capabilities, like TRN and if the landing site loc</w:t>
      </w:r>
      <w:r w:rsidR="00061317">
        <w:rPr>
          <w:sz w:val="20"/>
        </w:rPr>
        <w:t>a</w:t>
      </w:r>
      <w:r w:rsidR="00061317">
        <w:rPr>
          <w:sz w:val="20"/>
        </w:rPr>
        <w:t>tion might change with TRN (e.g., from “go to” to “land on” site).</w:t>
      </w:r>
    </w:p>
    <w:p w14:paraId="3983AD61" w14:textId="77777777" w:rsidR="00112901" w:rsidRPr="007E4725" w:rsidRDefault="008672F1" w:rsidP="003435C2">
      <w:pPr>
        <w:spacing w:line="240" w:lineRule="atLeast"/>
        <w:ind w:firstLine="288"/>
        <w:jc w:val="both"/>
        <w:rPr>
          <w:sz w:val="20"/>
        </w:rPr>
      </w:pPr>
      <w:r>
        <w:rPr>
          <w:noProof/>
          <w:sz w:val="20"/>
        </w:rPr>
        <mc:AlternateContent>
          <mc:Choice Requires="wps">
            <w:drawing>
              <wp:anchor distT="0" distB="0" distL="114300" distR="114300" simplePos="0" relativeHeight="251658240" behindDoc="0" locked="0" layoutInCell="1" allowOverlap="1" wp14:anchorId="6F9B627F" wp14:editId="371E8737">
                <wp:simplePos x="0" y="0"/>
                <wp:positionH relativeFrom="column">
                  <wp:posOffset>-62865</wp:posOffset>
                </wp:positionH>
                <wp:positionV relativeFrom="paragraph">
                  <wp:posOffset>-226060</wp:posOffset>
                </wp:positionV>
                <wp:extent cx="6057900" cy="5448300"/>
                <wp:effectExtent l="0" t="0" r="0" b="0"/>
                <wp:wrapThrough wrapText="bothSides">
                  <wp:wrapPolygon edited="0">
                    <wp:start x="91" y="101"/>
                    <wp:lineTo x="91" y="21348"/>
                    <wp:lineTo x="21374" y="21348"/>
                    <wp:lineTo x="21374" y="101"/>
                    <wp:lineTo x="91" y="101"/>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4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E980" w14:textId="77777777" w:rsidR="008672F1" w:rsidRDefault="008672F1">
                            <w:r>
                              <w:rPr>
                                <w:noProof/>
                              </w:rPr>
                              <w:drawing>
                                <wp:inline distT="0" distB="0" distL="0" distR="0" wp14:anchorId="2D4D3F89" wp14:editId="078B37F3">
                                  <wp:extent cx="5854700" cy="4476750"/>
                                  <wp:effectExtent l="0" t="0" r="12700" b="0"/>
                                  <wp:docPr id="5" name="Picture 5" descr="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0" cy="4476750"/>
                                          </a:xfrm>
                                          <a:prstGeom prst="rect">
                                            <a:avLst/>
                                          </a:prstGeom>
                                          <a:noFill/>
                                          <a:ln>
                                            <a:noFill/>
                                          </a:ln>
                                        </pic:spPr>
                                      </pic:pic>
                                    </a:graphicData>
                                  </a:graphic>
                                </wp:inline>
                              </w:drawing>
                            </w:r>
                          </w:p>
                          <w:p w14:paraId="04019331" w14:textId="77777777" w:rsidR="008672F1" w:rsidRDefault="008672F1" w:rsidP="00112901">
                            <w:pPr>
                              <w:jc w:val="both"/>
                            </w:pPr>
                            <w:r w:rsidRPr="007E4725">
                              <w:rPr>
                                <w:sz w:val="20"/>
                              </w:rPr>
                              <w:t xml:space="preserve">Figure 1: Example 25 km by 20 km ellipse on </w:t>
                            </w:r>
                            <w:r>
                              <w:rPr>
                                <w:sz w:val="20"/>
                              </w:rPr>
                              <w:t>HRSC image</w:t>
                            </w:r>
                            <w:r w:rsidRPr="007E4725">
                              <w:rPr>
                                <w:sz w:val="20"/>
                              </w:rPr>
                              <w:t xml:space="preserve"> at </w:t>
                            </w:r>
                            <w:proofErr w:type="spellStart"/>
                            <w:r>
                              <w:rPr>
                                <w:sz w:val="20"/>
                              </w:rPr>
                              <w:t>Jezero</w:t>
                            </w:r>
                            <w:proofErr w:type="spellEnd"/>
                            <w:r w:rsidRPr="007E4725">
                              <w:rPr>
                                <w:sz w:val="20"/>
                              </w:rPr>
                              <w:t xml:space="preserve"> crater. The ellipse is centered at </w:t>
                            </w:r>
                            <w:r>
                              <w:rPr>
                                <w:sz w:val="20"/>
                              </w:rPr>
                              <w:t>18.36°N</w:t>
                            </w:r>
                            <w:r w:rsidRPr="007E4725">
                              <w:rPr>
                                <w:sz w:val="20"/>
                              </w:rPr>
                              <w:t xml:space="preserve">, </w:t>
                            </w:r>
                            <w:r>
                              <w:rPr>
                                <w:sz w:val="20"/>
                              </w:rPr>
                              <w:t>77.59</w:t>
                            </w:r>
                            <w:r w:rsidRPr="007E4725">
                              <w:rPr>
                                <w:sz w:val="20"/>
                              </w:rPr>
                              <w:t>°E at an eleva</w:t>
                            </w:r>
                            <w:r>
                              <w:rPr>
                                <w:sz w:val="20"/>
                              </w:rPr>
                              <w:t>tion of -2.66</w:t>
                            </w:r>
                            <w:r w:rsidRPr="007E4725">
                              <w:rPr>
                                <w:sz w:val="20"/>
                              </w:rPr>
                              <w:t xml:space="preserve"> km with respect to the geoid in MOLA </w:t>
                            </w:r>
                            <w:proofErr w:type="spellStart"/>
                            <w:r w:rsidRPr="007E4725">
                              <w:rPr>
                                <w:sz w:val="20"/>
                              </w:rPr>
                              <w:t>planetocentric</w:t>
                            </w:r>
                            <w:proofErr w:type="spellEnd"/>
                            <w:r w:rsidRPr="007E4725">
                              <w:rPr>
                                <w:sz w:val="20"/>
                              </w:rPr>
                              <w:t xml:space="preserve"> coordinates. The prime sc</w:t>
                            </w:r>
                            <w:r w:rsidRPr="007E4725">
                              <w:rPr>
                                <w:sz w:val="20"/>
                              </w:rPr>
                              <w:t>i</w:t>
                            </w:r>
                            <w:r w:rsidRPr="007E4725">
                              <w:rPr>
                                <w:sz w:val="20"/>
                              </w:rPr>
                              <w:t xml:space="preserve">ence targets are </w:t>
                            </w:r>
                            <w:proofErr w:type="spellStart"/>
                            <w:r w:rsidRPr="007E4725">
                              <w:rPr>
                                <w:sz w:val="20"/>
                              </w:rPr>
                              <w:t>phyllosilicates</w:t>
                            </w:r>
                            <w:proofErr w:type="spellEnd"/>
                            <w:r w:rsidRPr="007E4725">
                              <w:rPr>
                                <w:sz w:val="20"/>
                              </w:rPr>
                              <w:t xml:space="preserve"> within a delta just to the </w:t>
                            </w:r>
                            <w:r>
                              <w:rPr>
                                <w:sz w:val="20"/>
                              </w:rPr>
                              <w:t>north</w:t>
                            </w:r>
                            <w:r w:rsidRPr="007E4725">
                              <w:rPr>
                                <w:sz w:val="20"/>
                              </w:rPr>
                              <w:t>west of the ellipse.</w:t>
                            </w:r>
                            <w:r>
                              <w:rPr>
                                <w:sz w:val="20"/>
                              </w:rPr>
                              <w:t xml:space="preserve"> The footprints of existing </w:t>
                            </w:r>
                            <w:proofErr w:type="spellStart"/>
                            <w:r>
                              <w:rPr>
                                <w:sz w:val="20"/>
                              </w:rPr>
                              <w:t>HiRISE</w:t>
                            </w:r>
                            <w:proofErr w:type="spellEnd"/>
                            <w:r>
                              <w:rPr>
                                <w:sz w:val="20"/>
                              </w:rPr>
                              <w:t xml:space="preserve">, CRISM (in purple), and MOC images are shown. In green are the requested </w:t>
                            </w:r>
                            <w:proofErr w:type="spellStart"/>
                            <w:r>
                              <w:rPr>
                                <w:sz w:val="20"/>
                              </w:rPr>
                              <w:t>HiRISE</w:t>
                            </w:r>
                            <w:proofErr w:type="spellEnd"/>
                            <w:r>
                              <w:rPr>
                                <w:sz w:val="20"/>
                              </w:rPr>
                              <w:t xml:space="preserve"> image (rectangle) and CRISM image (hourglass shape) centered at 18.365°N, 77.719°E.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pt;margin-top:-17.75pt;width:477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" filled="f" stroked="f">
                <v:textbox inset=",7.2pt,,7.2pt">
                  <w:txbxContent>
                    <w:p w14:paraId="15C38013" w14:textId="65A603CF" w:rsidR="008672F1" w:rsidRDefault="008672F1">
                      <w:r>
                        <w:rPr>
                          <w:noProof/>
                        </w:rPr>
                        <w:drawing>
                          <wp:inline distT="0" distB="0" distL="0" distR="0" wp14:anchorId="3742B917" wp14:editId="5A395CB2">
                            <wp:extent cx="5854700" cy="4476750"/>
                            <wp:effectExtent l="0" t="0" r="12700" b="0"/>
                            <wp:docPr id="5" name="Picture 5" descr="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4476750"/>
                                    </a:xfrm>
                                    <a:prstGeom prst="rect">
                                      <a:avLst/>
                                    </a:prstGeom>
                                    <a:noFill/>
                                    <a:ln>
                                      <a:noFill/>
                                    </a:ln>
                                  </pic:spPr>
                                </pic:pic>
                              </a:graphicData>
                            </a:graphic>
                          </wp:inline>
                        </w:drawing>
                      </w:r>
                    </w:p>
                    <w:p w14:paraId="08150EC8" w14:textId="5A8CB7B8" w:rsidR="008672F1" w:rsidRDefault="008672F1" w:rsidP="00112901">
                      <w:pPr>
                        <w:jc w:val="both"/>
                      </w:pPr>
                      <w:r w:rsidRPr="007E4725">
                        <w:rPr>
                          <w:sz w:val="20"/>
                        </w:rPr>
                        <w:t xml:space="preserve">Figure 1: Example 25 km by 20 km ellipse on </w:t>
                      </w:r>
                      <w:r>
                        <w:rPr>
                          <w:sz w:val="20"/>
                        </w:rPr>
                        <w:t>HRSC image</w:t>
                      </w:r>
                      <w:r w:rsidRPr="007E4725">
                        <w:rPr>
                          <w:sz w:val="20"/>
                        </w:rPr>
                        <w:t xml:space="preserve"> at </w:t>
                      </w:r>
                      <w:proofErr w:type="spellStart"/>
                      <w:r>
                        <w:rPr>
                          <w:sz w:val="20"/>
                        </w:rPr>
                        <w:t>Jezero</w:t>
                      </w:r>
                      <w:proofErr w:type="spellEnd"/>
                      <w:r w:rsidRPr="007E4725">
                        <w:rPr>
                          <w:sz w:val="20"/>
                        </w:rPr>
                        <w:t xml:space="preserve"> crater. The ellipse is centered at </w:t>
                      </w:r>
                      <w:r>
                        <w:rPr>
                          <w:sz w:val="20"/>
                        </w:rPr>
                        <w:t>18.36°N</w:t>
                      </w:r>
                      <w:r w:rsidRPr="007E4725">
                        <w:rPr>
                          <w:sz w:val="20"/>
                        </w:rPr>
                        <w:t xml:space="preserve">, </w:t>
                      </w:r>
                      <w:r>
                        <w:rPr>
                          <w:sz w:val="20"/>
                        </w:rPr>
                        <w:t>77.59</w:t>
                      </w:r>
                      <w:r w:rsidRPr="007E4725">
                        <w:rPr>
                          <w:sz w:val="20"/>
                        </w:rPr>
                        <w:t>°E at an eleva</w:t>
                      </w:r>
                      <w:r>
                        <w:rPr>
                          <w:sz w:val="20"/>
                        </w:rPr>
                        <w:t>tion of -2.66</w:t>
                      </w:r>
                      <w:r w:rsidRPr="007E4725">
                        <w:rPr>
                          <w:sz w:val="20"/>
                        </w:rPr>
                        <w:t xml:space="preserve"> km with respect to the geoid in MOLA </w:t>
                      </w:r>
                      <w:proofErr w:type="spellStart"/>
                      <w:r w:rsidRPr="007E4725">
                        <w:rPr>
                          <w:sz w:val="20"/>
                        </w:rPr>
                        <w:t>planetocentric</w:t>
                      </w:r>
                      <w:proofErr w:type="spellEnd"/>
                      <w:r w:rsidRPr="007E4725">
                        <w:rPr>
                          <w:sz w:val="20"/>
                        </w:rPr>
                        <w:t xml:space="preserve"> coordinates. The prime sc</w:t>
                      </w:r>
                      <w:r w:rsidRPr="007E4725">
                        <w:rPr>
                          <w:sz w:val="20"/>
                        </w:rPr>
                        <w:t>i</w:t>
                      </w:r>
                      <w:r w:rsidRPr="007E4725">
                        <w:rPr>
                          <w:sz w:val="20"/>
                        </w:rPr>
                        <w:t xml:space="preserve">ence targets are </w:t>
                      </w:r>
                      <w:proofErr w:type="spellStart"/>
                      <w:r w:rsidRPr="007E4725">
                        <w:rPr>
                          <w:sz w:val="20"/>
                        </w:rPr>
                        <w:t>phyllosilicates</w:t>
                      </w:r>
                      <w:proofErr w:type="spellEnd"/>
                      <w:r w:rsidRPr="007E4725">
                        <w:rPr>
                          <w:sz w:val="20"/>
                        </w:rPr>
                        <w:t xml:space="preserve"> within a delta just to the </w:t>
                      </w:r>
                      <w:r>
                        <w:rPr>
                          <w:sz w:val="20"/>
                        </w:rPr>
                        <w:t>north</w:t>
                      </w:r>
                      <w:r w:rsidRPr="007E4725">
                        <w:rPr>
                          <w:sz w:val="20"/>
                        </w:rPr>
                        <w:t>west of the ellipse.</w:t>
                      </w:r>
                      <w:r>
                        <w:rPr>
                          <w:sz w:val="20"/>
                        </w:rPr>
                        <w:t xml:space="preserve"> The foo</w:t>
                      </w:r>
                      <w:r>
                        <w:rPr>
                          <w:sz w:val="20"/>
                        </w:rPr>
                        <w:t>t</w:t>
                      </w:r>
                      <w:r>
                        <w:rPr>
                          <w:sz w:val="20"/>
                        </w:rPr>
                        <w:t xml:space="preserve">prints of existing </w:t>
                      </w:r>
                      <w:proofErr w:type="spellStart"/>
                      <w:r>
                        <w:rPr>
                          <w:sz w:val="20"/>
                        </w:rPr>
                        <w:t>HiRISE</w:t>
                      </w:r>
                      <w:proofErr w:type="spellEnd"/>
                      <w:r>
                        <w:rPr>
                          <w:sz w:val="20"/>
                        </w:rPr>
                        <w:t xml:space="preserve">, CRISM (in purple), and MOC images are shown. In green are the requested </w:t>
                      </w:r>
                      <w:proofErr w:type="spellStart"/>
                      <w:r>
                        <w:rPr>
                          <w:sz w:val="20"/>
                        </w:rPr>
                        <w:t>H</w:t>
                      </w:r>
                      <w:r>
                        <w:rPr>
                          <w:sz w:val="20"/>
                        </w:rPr>
                        <w:t>i</w:t>
                      </w:r>
                      <w:r>
                        <w:rPr>
                          <w:sz w:val="20"/>
                        </w:rPr>
                        <w:t>RISE</w:t>
                      </w:r>
                      <w:proofErr w:type="spellEnd"/>
                      <w:r>
                        <w:rPr>
                          <w:sz w:val="20"/>
                        </w:rPr>
                        <w:t xml:space="preserve"> image (rectangle) and CRISM image (hourglass shape) ce</w:t>
                      </w:r>
                      <w:r>
                        <w:rPr>
                          <w:sz w:val="20"/>
                        </w:rPr>
                        <w:t>n</w:t>
                      </w:r>
                      <w:r>
                        <w:rPr>
                          <w:sz w:val="20"/>
                        </w:rPr>
                        <w:t>tered at 18.365°N, 77.719°E.</w:t>
                      </w:r>
                    </w:p>
                  </w:txbxContent>
                </v:textbox>
                <w10:wrap type="through"/>
              </v:shape>
            </w:pict>
          </mc:Fallback>
        </mc:AlternateContent>
      </w:r>
      <w:r w:rsidR="00112901" w:rsidRPr="007E4725">
        <w:rPr>
          <w:b/>
          <w:sz w:val="20"/>
        </w:rPr>
        <w:t xml:space="preserve">Table </w:t>
      </w:r>
      <w:r w:rsidR="00112901">
        <w:rPr>
          <w:b/>
          <w:sz w:val="20"/>
        </w:rPr>
        <w:t>1</w:t>
      </w:r>
      <w:r w:rsidR="00112901" w:rsidRPr="007E4725">
        <w:rPr>
          <w:b/>
          <w:sz w:val="20"/>
        </w:rPr>
        <w:t>:</w:t>
      </w:r>
      <w:r w:rsidR="00112901" w:rsidRPr="007E4725">
        <w:rPr>
          <w:sz w:val="20"/>
        </w:rPr>
        <w:t xml:space="preserve"> Example table required for any landing site proposed.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388"/>
      </w:tblGrid>
      <w:tr w:rsidR="00112901" w:rsidRPr="007E4725" w14:paraId="20C6550B" w14:textId="77777777" w:rsidTr="003435C2">
        <w:tc>
          <w:tcPr>
            <w:tcW w:w="2268" w:type="dxa"/>
          </w:tcPr>
          <w:p w14:paraId="0B9F338A" w14:textId="77777777" w:rsidR="00112901" w:rsidRPr="007E4725" w:rsidRDefault="00112901" w:rsidP="00112901">
            <w:pPr>
              <w:spacing w:line="240" w:lineRule="atLeast"/>
              <w:jc w:val="both"/>
              <w:rPr>
                <w:sz w:val="20"/>
              </w:rPr>
            </w:pPr>
            <w:r w:rsidRPr="007E4725">
              <w:rPr>
                <w:sz w:val="20"/>
              </w:rPr>
              <w:t>Site Name</w:t>
            </w:r>
          </w:p>
        </w:tc>
        <w:tc>
          <w:tcPr>
            <w:tcW w:w="2388" w:type="dxa"/>
          </w:tcPr>
          <w:p w14:paraId="7588EBAD" w14:textId="77777777" w:rsidR="00112901" w:rsidRPr="007E4725" w:rsidRDefault="00112901" w:rsidP="00112901">
            <w:pPr>
              <w:spacing w:line="240" w:lineRule="atLeast"/>
              <w:jc w:val="both"/>
              <w:rPr>
                <w:sz w:val="20"/>
              </w:rPr>
            </w:pPr>
            <w:r w:rsidRPr="007E4725">
              <w:rPr>
                <w:sz w:val="20"/>
              </w:rPr>
              <w:t>Ares</w:t>
            </w:r>
          </w:p>
        </w:tc>
      </w:tr>
      <w:tr w:rsidR="00112901" w:rsidRPr="007E4725" w14:paraId="25BCF0F7" w14:textId="77777777" w:rsidTr="003435C2">
        <w:tc>
          <w:tcPr>
            <w:tcW w:w="2268" w:type="dxa"/>
          </w:tcPr>
          <w:p w14:paraId="73B950F3" w14:textId="77777777" w:rsidR="00112901" w:rsidRPr="007E4725" w:rsidRDefault="00112901" w:rsidP="00112901">
            <w:pPr>
              <w:spacing w:line="240" w:lineRule="atLeast"/>
              <w:jc w:val="both"/>
              <w:rPr>
                <w:sz w:val="20"/>
              </w:rPr>
            </w:pPr>
            <w:r w:rsidRPr="007E4725">
              <w:rPr>
                <w:sz w:val="20"/>
              </w:rPr>
              <w:t>Center Coordinates</w:t>
            </w:r>
          </w:p>
          <w:p w14:paraId="27635ED5" w14:textId="77777777" w:rsidR="00112901" w:rsidRPr="007E4725" w:rsidRDefault="00112901" w:rsidP="00112901">
            <w:pPr>
              <w:spacing w:line="240" w:lineRule="atLeast"/>
              <w:jc w:val="both"/>
              <w:rPr>
                <w:sz w:val="20"/>
              </w:rPr>
            </w:pPr>
            <w:r w:rsidRPr="007E4725">
              <w:rPr>
                <w:sz w:val="20"/>
              </w:rPr>
              <w:t>Latitude, longitude</w:t>
            </w:r>
          </w:p>
        </w:tc>
        <w:tc>
          <w:tcPr>
            <w:tcW w:w="2388" w:type="dxa"/>
          </w:tcPr>
          <w:p w14:paraId="2A39E23A" w14:textId="77777777" w:rsidR="00112901" w:rsidRPr="007E4725" w:rsidRDefault="00112901" w:rsidP="00112901">
            <w:pPr>
              <w:spacing w:line="240" w:lineRule="atLeast"/>
              <w:jc w:val="both"/>
              <w:rPr>
                <w:sz w:val="20"/>
              </w:rPr>
            </w:pPr>
            <w:r w:rsidRPr="007E4725">
              <w:rPr>
                <w:sz w:val="20"/>
              </w:rPr>
              <w:t>XX°N or XX°S</w:t>
            </w:r>
            <w:r>
              <w:rPr>
                <w:sz w:val="20"/>
              </w:rPr>
              <w:t>, YY°E</w:t>
            </w:r>
          </w:p>
          <w:p w14:paraId="09A8A48A" w14:textId="77777777" w:rsidR="00112901" w:rsidRPr="007E4725" w:rsidRDefault="00112901" w:rsidP="00112901">
            <w:pPr>
              <w:spacing w:line="240" w:lineRule="atLeast"/>
              <w:rPr>
                <w:sz w:val="20"/>
              </w:rPr>
            </w:pPr>
          </w:p>
        </w:tc>
      </w:tr>
      <w:tr w:rsidR="00112901" w:rsidRPr="007E4725" w14:paraId="25D87B14" w14:textId="77777777" w:rsidTr="003435C2">
        <w:tc>
          <w:tcPr>
            <w:tcW w:w="2268" w:type="dxa"/>
          </w:tcPr>
          <w:p w14:paraId="5C74FB5C" w14:textId="77777777" w:rsidR="00112901" w:rsidRPr="007E4725" w:rsidRDefault="00112901" w:rsidP="00112901">
            <w:pPr>
              <w:spacing w:line="240" w:lineRule="atLeast"/>
              <w:jc w:val="both"/>
              <w:rPr>
                <w:sz w:val="20"/>
              </w:rPr>
            </w:pPr>
            <w:r w:rsidRPr="007E4725">
              <w:rPr>
                <w:sz w:val="20"/>
              </w:rPr>
              <w:t>Elevation</w:t>
            </w:r>
          </w:p>
        </w:tc>
        <w:tc>
          <w:tcPr>
            <w:tcW w:w="2388" w:type="dxa"/>
          </w:tcPr>
          <w:p w14:paraId="0EDBEB24" w14:textId="77777777" w:rsidR="00112901" w:rsidRPr="007E4725" w:rsidRDefault="00112901" w:rsidP="00112901">
            <w:pPr>
              <w:spacing w:line="240" w:lineRule="atLeast"/>
              <w:jc w:val="both"/>
              <w:rPr>
                <w:sz w:val="20"/>
              </w:rPr>
            </w:pPr>
            <w:r w:rsidRPr="007E4725">
              <w:rPr>
                <w:sz w:val="20"/>
              </w:rPr>
              <w:t xml:space="preserve">XX.X km </w:t>
            </w:r>
            <w:proofErr w:type="spellStart"/>
            <w:r w:rsidRPr="007E4725">
              <w:rPr>
                <w:sz w:val="20"/>
              </w:rPr>
              <w:t>wrt</w:t>
            </w:r>
            <w:proofErr w:type="spellEnd"/>
            <w:r w:rsidRPr="007E4725">
              <w:rPr>
                <w:sz w:val="20"/>
              </w:rPr>
              <w:t xml:space="preserve"> MOLA</w:t>
            </w:r>
          </w:p>
        </w:tc>
      </w:tr>
      <w:tr w:rsidR="00112901" w:rsidRPr="007E4725" w14:paraId="79D93437" w14:textId="77777777" w:rsidTr="003435C2">
        <w:tc>
          <w:tcPr>
            <w:tcW w:w="2268" w:type="dxa"/>
          </w:tcPr>
          <w:p w14:paraId="7CF66E2D" w14:textId="77777777" w:rsidR="00112901" w:rsidRPr="007E4725" w:rsidRDefault="00112901" w:rsidP="00112901">
            <w:pPr>
              <w:spacing w:line="240" w:lineRule="atLeast"/>
              <w:jc w:val="both"/>
              <w:rPr>
                <w:sz w:val="20"/>
              </w:rPr>
            </w:pPr>
            <w:r w:rsidRPr="007E4725">
              <w:rPr>
                <w:sz w:val="20"/>
              </w:rPr>
              <w:t xml:space="preserve">Prime Science </w:t>
            </w:r>
            <w:r>
              <w:rPr>
                <w:sz w:val="20"/>
              </w:rPr>
              <w:t xml:space="preserve">and/or Sampling </w:t>
            </w:r>
            <w:r w:rsidRPr="007E4725">
              <w:rPr>
                <w:sz w:val="20"/>
              </w:rPr>
              <w:t>Targets</w:t>
            </w:r>
          </w:p>
        </w:tc>
        <w:tc>
          <w:tcPr>
            <w:tcW w:w="2388" w:type="dxa"/>
          </w:tcPr>
          <w:p w14:paraId="14EDB23B" w14:textId="77777777" w:rsidR="00112901" w:rsidRPr="007E4725" w:rsidRDefault="00112901" w:rsidP="00112901">
            <w:pPr>
              <w:spacing w:line="240" w:lineRule="atLeast"/>
              <w:jc w:val="both"/>
              <w:rPr>
                <w:sz w:val="20"/>
              </w:rPr>
            </w:pPr>
            <w:proofErr w:type="gramStart"/>
            <w:r w:rsidRPr="007E4725">
              <w:rPr>
                <w:sz w:val="20"/>
              </w:rPr>
              <w:t>e</w:t>
            </w:r>
            <w:proofErr w:type="gramEnd"/>
            <w:r w:rsidRPr="007E4725">
              <w:rPr>
                <w:sz w:val="20"/>
              </w:rPr>
              <w:t xml:space="preserve">.g., </w:t>
            </w:r>
            <w:proofErr w:type="spellStart"/>
            <w:r w:rsidRPr="007E4725">
              <w:rPr>
                <w:sz w:val="20"/>
              </w:rPr>
              <w:t>Smectites</w:t>
            </w:r>
            <w:proofErr w:type="spellEnd"/>
            <w:r w:rsidRPr="007E4725">
              <w:rPr>
                <w:sz w:val="20"/>
              </w:rPr>
              <w:t xml:space="preserve"> [Highest Priority],</w:t>
            </w:r>
          </w:p>
          <w:p w14:paraId="7DDB3AE6" w14:textId="77777777" w:rsidR="00112901" w:rsidRPr="007E4725" w:rsidRDefault="00112901" w:rsidP="00112901">
            <w:pPr>
              <w:spacing w:line="240" w:lineRule="atLeast"/>
              <w:jc w:val="both"/>
              <w:rPr>
                <w:sz w:val="20"/>
              </w:rPr>
            </w:pPr>
            <w:r w:rsidRPr="007E4725">
              <w:rPr>
                <w:sz w:val="20"/>
              </w:rPr>
              <w:t>Layered materials,</w:t>
            </w:r>
          </w:p>
          <w:p w14:paraId="5E6F95F8" w14:textId="77777777" w:rsidR="00112901" w:rsidRPr="007E4725" w:rsidRDefault="00112901" w:rsidP="00112901">
            <w:pPr>
              <w:spacing w:line="240" w:lineRule="atLeast"/>
              <w:jc w:val="both"/>
              <w:rPr>
                <w:sz w:val="20"/>
              </w:rPr>
            </w:pPr>
            <w:r w:rsidRPr="007E4725">
              <w:rPr>
                <w:sz w:val="20"/>
              </w:rPr>
              <w:t>Channels [Lowest Prior</w:t>
            </w:r>
            <w:r w:rsidRPr="007E4725">
              <w:rPr>
                <w:sz w:val="20"/>
              </w:rPr>
              <w:t>i</w:t>
            </w:r>
            <w:r w:rsidRPr="007E4725">
              <w:rPr>
                <w:sz w:val="20"/>
              </w:rPr>
              <w:t>ty]</w:t>
            </w:r>
          </w:p>
        </w:tc>
      </w:tr>
      <w:tr w:rsidR="00112901" w:rsidRPr="007E4725" w14:paraId="24105B54" w14:textId="77777777" w:rsidTr="003435C2">
        <w:tc>
          <w:tcPr>
            <w:tcW w:w="2268" w:type="dxa"/>
          </w:tcPr>
          <w:p w14:paraId="1CB51C1E" w14:textId="77777777" w:rsidR="00112901" w:rsidRPr="007E4725" w:rsidRDefault="00112901" w:rsidP="00112901">
            <w:pPr>
              <w:spacing w:line="240" w:lineRule="atLeast"/>
              <w:rPr>
                <w:sz w:val="20"/>
              </w:rPr>
            </w:pPr>
            <w:r w:rsidRPr="007E4725">
              <w:rPr>
                <w:sz w:val="20"/>
              </w:rPr>
              <w:t>Distance of Science</w:t>
            </w:r>
            <w:r>
              <w:rPr>
                <w:sz w:val="20"/>
              </w:rPr>
              <w:t xml:space="preserve"> and/or Sampling</w:t>
            </w:r>
            <w:r w:rsidRPr="007E4725">
              <w:rPr>
                <w:sz w:val="20"/>
              </w:rPr>
              <w:t xml:space="preserve"> Targets from Ellipse Center</w:t>
            </w:r>
          </w:p>
        </w:tc>
        <w:tc>
          <w:tcPr>
            <w:tcW w:w="2388" w:type="dxa"/>
          </w:tcPr>
          <w:p w14:paraId="6B04615E" w14:textId="77777777" w:rsidR="00112901" w:rsidRPr="007E4725" w:rsidRDefault="00112901" w:rsidP="00112901">
            <w:pPr>
              <w:spacing w:line="240" w:lineRule="atLeast"/>
              <w:jc w:val="both"/>
              <w:rPr>
                <w:sz w:val="20"/>
              </w:rPr>
            </w:pPr>
            <w:proofErr w:type="spellStart"/>
            <w:r w:rsidRPr="007E4725">
              <w:rPr>
                <w:sz w:val="20"/>
              </w:rPr>
              <w:t>Smectites</w:t>
            </w:r>
            <w:proofErr w:type="spellEnd"/>
            <w:r w:rsidRPr="007E4725">
              <w:rPr>
                <w:sz w:val="20"/>
              </w:rPr>
              <w:t xml:space="preserve"> – 13 km to W</w:t>
            </w:r>
          </w:p>
          <w:p w14:paraId="22185560" w14:textId="77777777" w:rsidR="00112901" w:rsidRPr="007E4725" w:rsidRDefault="00112901" w:rsidP="00112901">
            <w:pPr>
              <w:spacing w:line="240" w:lineRule="atLeast"/>
              <w:jc w:val="both"/>
              <w:rPr>
                <w:sz w:val="20"/>
              </w:rPr>
            </w:pPr>
            <w:r w:rsidRPr="007E4725">
              <w:rPr>
                <w:sz w:val="20"/>
              </w:rPr>
              <w:t>Layers – 8 km to NW</w:t>
            </w:r>
          </w:p>
          <w:p w14:paraId="1A901207" w14:textId="77777777" w:rsidR="00112901" w:rsidRPr="007E4725" w:rsidRDefault="00112901" w:rsidP="00112901">
            <w:pPr>
              <w:spacing w:line="240" w:lineRule="atLeast"/>
              <w:jc w:val="both"/>
              <w:rPr>
                <w:sz w:val="20"/>
              </w:rPr>
            </w:pPr>
            <w:r w:rsidRPr="007E4725">
              <w:rPr>
                <w:sz w:val="20"/>
              </w:rPr>
              <w:t>Channels – 3 km to E</w:t>
            </w:r>
          </w:p>
        </w:tc>
      </w:tr>
    </w:tbl>
    <w:p w14:paraId="228C759E" w14:textId="77777777" w:rsidR="00112901" w:rsidRDefault="00112901" w:rsidP="00112901">
      <w:pPr>
        <w:spacing w:line="240" w:lineRule="atLeast"/>
        <w:ind w:firstLine="288"/>
        <w:jc w:val="both"/>
        <w:rPr>
          <w:sz w:val="20"/>
        </w:rPr>
      </w:pPr>
      <w:r>
        <w:rPr>
          <w:b/>
          <w:sz w:val="20"/>
        </w:rPr>
        <w:t>Rationale for Images</w:t>
      </w:r>
      <w:r w:rsidRPr="007E4725">
        <w:rPr>
          <w:b/>
          <w:sz w:val="20"/>
        </w:rPr>
        <w:t xml:space="preserve">: </w:t>
      </w:r>
      <w:r w:rsidRPr="007E4725">
        <w:rPr>
          <w:sz w:val="20"/>
        </w:rPr>
        <w:t xml:space="preserve">Describe in enough detail </w:t>
      </w:r>
      <w:r>
        <w:rPr>
          <w:sz w:val="20"/>
        </w:rPr>
        <w:t>how the proposed images would</w:t>
      </w:r>
      <w:r w:rsidRPr="007E4725">
        <w:rPr>
          <w:sz w:val="20"/>
        </w:rPr>
        <w:t xml:space="preserve"> improve the de</w:t>
      </w:r>
      <w:r>
        <w:rPr>
          <w:sz w:val="20"/>
        </w:rPr>
        <w:t>finition of the science that could</w:t>
      </w:r>
      <w:r w:rsidRPr="007E4725">
        <w:rPr>
          <w:sz w:val="20"/>
        </w:rPr>
        <w:t xml:space="preserve"> be ad</w:t>
      </w:r>
      <w:r>
        <w:rPr>
          <w:sz w:val="20"/>
        </w:rPr>
        <w:t>dressed at the landing</w:t>
      </w:r>
      <w:r w:rsidRPr="007E4725">
        <w:rPr>
          <w:sz w:val="20"/>
        </w:rPr>
        <w:t xml:space="preserve"> site.</w:t>
      </w:r>
      <w:r>
        <w:rPr>
          <w:sz w:val="20"/>
        </w:rPr>
        <w:t xml:space="preserve"> Describe how the images to be acquired would improve the understanding of the geologic setting, hi</w:t>
      </w:r>
      <w:r>
        <w:rPr>
          <w:sz w:val="20"/>
        </w:rPr>
        <w:t>s</w:t>
      </w:r>
      <w:r>
        <w:rPr>
          <w:sz w:val="20"/>
        </w:rPr>
        <w:t xml:space="preserve">tory and environment of the landing site. Explain the science rationale for the landing site and how materials available at the landing site can address the science objectives of the </w:t>
      </w:r>
      <w:r w:rsidR="00061317">
        <w:rPr>
          <w:sz w:val="20"/>
        </w:rPr>
        <w:t xml:space="preserve">2020 </w:t>
      </w:r>
      <w:r>
        <w:rPr>
          <w:sz w:val="20"/>
        </w:rPr>
        <w:t>mission. Imaging requests would</w:t>
      </w:r>
      <w:r w:rsidRPr="00A04AD2">
        <w:rPr>
          <w:sz w:val="20"/>
        </w:rPr>
        <w:t xml:space="preserve"> be evaluated on how the new</w:t>
      </w:r>
      <w:r>
        <w:rPr>
          <w:sz w:val="20"/>
        </w:rPr>
        <w:t xml:space="preserve"> information</w:t>
      </w:r>
      <w:r w:rsidRPr="007E4725">
        <w:rPr>
          <w:sz w:val="20"/>
        </w:rPr>
        <w:t xml:space="preserve"> </w:t>
      </w:r>
      <w:r>
        <w:rPr>
          <w:sz w:val="20"/>
        </w:rPr>
        <w:t>would</w:t>
      </w:r>
      <w:r w:rsidRPr="007E4725">
        <w:rPr>
          <w:sz w:val="20"/>
        </w:rPr>
        <w:t xml:space="preserve"> be</w:t>
      </w:r>
      <w:r>
        <w:rPr>
          <w:sz w:val="20"/>
        </w:rPr>
        <w:t>tter define the science that could</w:t>
      </w:r>
      <w:r w:rsidRPr="007E4725">
        <w:rPr>
          <w:sz w:val="20"/>
        </w:rPr>
        <w:t xml:space="preserve"> be accom</w:t>
      </w:r>
      <w:r>
        <w:rPr>
          <w:sz w:val="20"/>
        </w:rPr>
        <w:t>plished at the landing site</w:t>
      </w:r>
      <w:r w:rsidRPr="007E4725">
        <w:rPr>
          <w:sz w:val="20"/>
        </w:rPr>
        <w:t xml:space="preserve">. </w:t>
      </w:r>
    </w:p>
    <w:p w14:paraId="0188E88C" w14:textId="77777777" w:rsidR="00112901" w:rsidRDefault="00112901">
      <w:pPr>
        <w:spacing w:line="240" w:lineRule="atLeast"/>
        <w:ind w:firstLine="288"/>
        <w:jc w:val="both"/>
        <w:rPr>
          <w:sz w:val="20"/>
        </w:rPr>
      </w:pPr>
      <w:r w:rsidRPr="007E4725">
        <w:rPr>
          <w:b/>
          <w:sz w:val="20"/>
        </w:rPr>
        <w:t>References:</w:t>
      </w:r>
      <w:r w:rsidRPr="007E4725">
        <w:rPr>
          <w:sz w:val="20"/>
        </w:rPr>
        <w:t xml:space="preserve"> Please provide references in standard journal format with full title and citation. References do not count towards the </w:t>
      </w:r>
      <w:proofErr w:type="gramStart"/>
      <w:r w:rsidRPr="007E4725">
        <w:rPr>
          <w:sz w:val="20"/>
        </w:rPr>
        <w:t>3 page</w:t>
      </w:r>
      <w:proofErr w:type="gramEnd"/>
      <w:r w:rsidRPr="007E4725">
        <w:rPr>
          <w:sz w:val="20"/>
        </w:rPr>
        <w:t xml:space="preserve"> limit for the </w:t>
      </w:r>
      <w:r>
        <w:rPr>
          <w:sz w:val="20"/>
        </w:rPr>
        <w:t>abstract</w:t>
      </w:r>
      <w:r w:rsidRPr="007E4725">
        <w:rPr>
          <w:sz w:val="20"/>
        </w:rPr>
        <w:t>.</w:t>
      </w:r>
    </w:p>
    <w:p w14:paraId="7C4DF489" w14:textId="77777777" w:rsidR="007B4744" w:rsidRDefault="007B4744">
      <w:pPr>
        <w:spacing w:line="240" w:lineRule="atLeast"/>
        <w:ind w:firstLine="288"/>
        <w:jc w:val="both"/>
        <w:rPr>
          <w:rFonts w:cs="Arial"/>
          <w:sz w:val="20"/>
        </w:rPr>
      </w:pPr>
      <w:proofErr w:type="spellStart"/>
      <w:r w:rsidRPr="007B4744">
        <w:rPr>
          <w:rFonts w:cs="Times"/>
          <w:color w:val="1A1718"/>
          <w:sz w:val="20"/>
        </w:rPr>
        <w:t>Golombek</w:t>
      </w:r>
      <w:proofErr w:type="spellEnd"/>
      <w:r w:rsidRPr="007B4744">
        <w:rPr>
          <w:rFonts w:cs="Times"/>
          <w:color w:val="1A1718"/>
          <w:sz w:val="20"/>
        </w:rPr>
        <w:t>, M., et al., 2012, Selection of the Mars Sci</w:t>
      </w:r>
      <w:r>
        <w:rPr>
          <w:rFonts w:cs="Times"/>
          <w:color w:val="1A1718"/>
          <w:sz w:val="20"/>
        </w:rPr>
        <w:t>ence Laboratory landing site,</w:t>
      </w:r>
      <w:r w:rsidRPr="007B4744">
        <w:rPr>
          <w:rFonts w:cs="Times"/>
          <w:color w:val="1A1718"/>
          <w:sz w:val="20"/>
        </w:rPr>
        <w:t xml:space="preserve"> Space Science R</w:t>
      </w:r>
      <w:r w:rsidRPr="007B4744">
        <w:rPr>
          <w:rFonts w:cs="Times"/>
          <w:color w:val="1A1718"/>
          <w:sz w:val="20"/>
        </w:rPr>
        <w:t>e</w:t>
      </w:r>
      <w:r>
        <w:rPr>
          <w:rFonts w:cs="Times"/>
          <w:color w:val="1A1718"/>
          <w:sz w:val="20"/>
        </w:rPr>
        <w:t>views, 170,</w:t>
      </w:r>
      <w:r w:rsidRPr="007B4744">
        <w:rPr>
          <w:rFonts w:cs="Times"/>
          <w:color w:val="1A1718"/>
          <w:sz w:val="20"/>
        </w:rPr>
        <w:t xml:space="preserve"> 641-737, </w:t>
      </w:r>
      <w:r w:rsidRPr="007B4744">
        <w:rPr>
          <w:rFonts w:cs="Arial"/>
          <w:sz w:val="20"/>
        </w:rPr>
        <w:t>DOI: 10.1007/s11214-012-9916-y.</w:t>
      </w:r>
    </w:p>
    <w:p w14:paraId="55AB1605" w14:textId="77777777" w:rsidR="003435C2" w:rsidRDefault="00A661A7" w:rsidP="003435C2">
      <w:pPr>
        <w:spacing w:line="240" w:lineRule="atLeast"/>
        <w:ind w:firstLine="288"/>
        <w:jc w:val="both"/>
        <w:rPr>
          <w:rFonts w:cs="Arial"/>
          <w:sz w:val="20"/>
        </w:rPr>
      </w:pPr>
      <w:r>
        <w:rPr>
          <w:sz w:val="20"/>
        </w:rPr>
        <w:t xml:space="preserve">Mustard, J.F. (chair), M. Adler, A. </w:t>
      </w:r>
      <w:proofErr w:type="spellStart"/>
      <w:r>
        <w:rPr>
          <w:sz w:val="20"/>
        </w:rPr>
        <w:t>Allwood</w:t>
      </w:r>
      <w:proofErr w:type="spellEnd"/>
      <w:r>
        <w:rPr>
          <w:sz w:val="20"/>
        </w:rPr>
        <w:t xml:space="preserve">, D.S. Bass, D.W. </w:t>
      </w:r>
      <w:proofErr w:type="spellStart"/>
      <w:r>
        <w:rPr>
          <w:sz w:val="20"/>
        </w:rPr>
        <w:t>Beaty</w:t>
      </w:r>
      <w:proofErr w:type="spellEnd"/>
      <w:r>
        <w:rPr>
          <w:sz w:val="20"/>
        </w:rPr>
        <w:t xml:space="preserve">, J.F. Bell III, W.B. Brinckerhoff, M. Carr, D.J. Des Marais, B. Drake, K.S. </w:t>
      </w:r>
      <w:proofErr w:type="spellStart"/>
      <w:r>
        <w:rPr>
          <w:sz w:val="20"/>
        </w:rPr>
        <w:t>Edgett</w:t>
      </w:r>
      <w:proofErr w:type="spellEnd"/>
      <w:r>
        <w:rPr>
          <w:sz w:val="20"/>
        </w:rPr>
        <w:t xml:space="preserve">, J. </w:t>
      </w:r>
      <w:proofErr w:type="spellStart"/>
      <w:r>
        <w:rPr>
          <w:sz w:val="20"/>
        </w:rPr>
        <w:t>Eigenbrode</w:t>
      </w:r>
      <w:proofErr w:type="spellEnd"/>
      <w:r>
        <w:rPr>
          <w:sz w:val="20"/>
        </w:rPr>
        <w:t>, L.T. Elkins-</w:t>
      </w:r>
      <w:proofErr w:type="spellStart"/>
      <w:r>
        <w:rPr>
          <w:sz w:val="20"/>
        </w:rPr>
        <w:t>Tanton</w:t>
      </w:r>
      <w:proofErr w:type="spellEnd"/>
      <w:r>
        <w:rPr>
          <w:sz w:val="20"/>
        </w:rPr>
        <w:t xml:space="preserve">, J.A. Grant, S.M. </w:t>
      </w:r>
      <w:proofErr w:type="spellStart"/>
      <w:r>
        <w:rPr>
          <w:sz w:val="20"/>
        </w:rPr>
        <w:t>Milkovich</w:t>
      </w:r>
      <w:proofErr w:type="spellEnd"/>
      <w:r>
        <w:rPr>
          <w:sz w:val="20"/>
        </w:rPr>
        <w:t xml:space="preserve">, D. Ming, C. Moore, S. </w:t>
      </w:r>
      <w:proofErr w:type="spellStart"/>
      <w:r>
        <w:rPr>
          <w:sz w:val="20"/>
        </w:rPr>
        <w:t>Murchie</w:t>
      </w:r>
      <w:proofErr w:type="spellEnd"/>
      <w:r>
        <w:rPr>
          <w:sz w:val="20"/>
        </w:rPr>
        <w:t xml:space="preserve">, T.C. </w:t>
      </w:r>
      <w:proofErr w:type="spellStart"/>
      <w:r>
        <w:rPr>
          <w:sz w:val="20"/>
        </w:rPr>
        <w:t>O</w:t>
      </w:r>
      <w:r>
        <w:rPr>
          <w:sz w:val="20"/>
        </w:rPr>
        <w:t>n</w:t>
      </w:r>
      <w:r>
        <w:rPr>
          <w:sz w:val="20"/>
        </w:rPr>
        <w:t>stott</w:t>
      </w:r>
      <w:proofErr w:type="spellEnd"/>
      <w:r>
        <w:rPr>
          <w:sz w:val="20"/>
        </w:rPr>
        <w:t xml:space="preserve">, S.W. Ruff, M.A. </w:t>
      </w:r>
      <w:proofErr w:type="spellStart"/>
      <w:r>
        <w:rPr>
          <w:sz w:val="20"/>
        </w:rPr>
        <w:t>Sephton</w:t>
      </w:r>
      <w:proofErr w:type="spellEnd"/>
      <w:r>
        <w:rPr>
          <w:sz w:val="20"/>
        </w:rPr>
        <w:t xml:space="preserve">, A. Steele, A. </w:t>
      </w:r>
      <w:proofErr w:type="spellStart"/>
      <w:r>
        <w:rPr>
          <w:sz w:val="20"/>
        </w:rPr>
        <w:t>Treiman</w:t>
      </w:r>
      <w:proofErr w:type="spellEnd"/>
      <w:r>
        <w:rPr>
          <w:sz w:val="20"/>
        </w:rPr>
        <w:t>, 2013, Report of the Mars 2020 Science Definition Team, 154 pp., posted July 2013 by the Mars Explor</w:t>
      </w:r>
      <w:r>
        <w:rPr>
          <w:sz w:val="20"/>
        </w:rPr>
        <w:t>a</w:t>
      </w:r>
      <w:r>
        <w:rPr>
          <w:sz w:val="20"/>
        </w:rPr>
        <w:t>tion Program Analysis Group (MEPAG) at http://mepag.jpl.nasa.gov/reports/MEP/Mars_2020_SDT_Report_Final.pdf</w:t>
      </w:r>
    </w:p>
    <w:p w14:paraId="1F789290" w14:textId="77777777" w:rsidR="00112901" w:rsidRPr="007B4744" w:rsidRDefault="00112901" w:rsidP="003435C2">
      <w:pPr>
        <w:spacing w:line="240" w:lineRule="atLeast"/>
        <w:ind w:firstLine="288"/>
        <w:jc w:val="both"/>
        <w:rPr>
          <w:sz w:val="20"/>
        </w:rPr>
      </w:pPr>
    </w:p>
    <w:sectPr w:rsidR="00112901" w:rsidRPr="007B4744">
      <w:headerReference w:type="even" r:id="rId13"/>
      <w:footerReference w:type="even" r:id="rId14"/>
      <w:footerReference w:type="default" r:id="rId15"/>
      <w:type w:val="continuous"/>
      <w:pgSz w:w="12240" w:h="15840"/>
      <w:pgMar w:top="1440" w:right="1440" w:bottom="1440" w:left="1440" w:header="720" w:footer="720" w:gutter="0"/>
      <w:cols w:num="2" w:space="48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85EEF" w14:textId="77777777" w:rsidR="008672F1" w:rsidRDefault="008672F1">
      <w:r>
        <w:separator/>
      </w:r>
    </w:p>
  </w:endnote>
  <w:endnote w:type="continuationSeparator" w:id="0">
    <w:p w14:paraId="21836578" w14:textId="77777777" w:rsidR="008672F1" w:rsidRDefault="008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5A21" w14:textId="77777777" w:rsidR="008672F1" w:rsidRDefault="008672F1" w:rsidP="0011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A6926" w14:textId="77777777" w:rsidR="008672F1" w:rsidRDefault="008672F1" w:rsidP="00112901">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B280" w14:textId="77777777" w:rsidR="008672F1" w:rsidRDefault="008672F1" w:rsidP="0011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14D8C6" w14:textId="77777777" w:rsidR="008672F1" w:rsidRDefault="008672F1" w:rsidP="00112901">
    <w:pPr>
      <w:pStyle w:val="Footer"/>
    </w:pPr>
    <w:r>
      <w:tab/>
    </w:r>
    <w:r w:rsidRPr="00BF6159">
      <w:rPr>
        <w:color w:val="808080"/>
      </w:rPr>
      <w:t>Imaging Request for 2018 Sample Caching Mission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7D19" w14:textId="77777777" w:rsidR="008672F1" w:rsidRDefault="008672F1" w:rsidP="0011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DE66D" w14:textId="77777777" w:rsidR="008672F1" w:rsidRDefault="008672F1" w:rsidP="00112901">
    <w:pPr>
      <w:pStyle w:val="Footer"/>
      <w:ind w:right="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7D4B" w14:textId="77777777" w:rsidR="008672F1" w:rsidRDefault="008672F1" w:rsidP="00112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57F">
      <w:rPr>
        <w:rStyle w:val="PageNumber"/>
        <w:noProof/>
      </w:rPr>
      <w:t>2</w:t>
    </w:r>
    <w:r>
      <w:rPr>
        <w:rStyle w:val="PageNumber"/>
      </w:rPr>
      <w:fldChar w:fldCharType="end"/>
    </w:r>
  </w:p>
  <w:p w14:paraId="3790AACC" w14:textId="77777777" w:rsidR="008672F1" w:rsidRDefault="008672F1" w:rsidP="00112901">
    <w:pPr>
      <w:pStyle w:val="Footer"/>
    </w:pPr>
    <w:r>
      <w:tab/>
    </w:r>
    <w:r w:rsidRPr="00BF6159">
      <w:rPr>
        <w:color w:val="808080"/>
      </w:rPr>
      <w:t xml:space="preserve">Imaging Request for </w:t>
    </w:r>
    <w:r>
      <w:rPr>
        <w:color w:val="808080"/>
      </w:rPr>
      <w:t>Future Mars</w:t>
    </w:r>
    <w:r w:rsidRPr="00BF6159">
      <w:rPr>
        <w:color w:val="808080"/>
      </w:rPr>
      <w:t xml:space="preserve"> Mission</w:t>
    </w:r>
    <w:r>
      <w:rPr>
        <w:color w:val="808080"/>
      </w:rPr>
      <w: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242B" w14:textId="77777777" w:rsidR="008672F1" w:rsidRDefault="008672F1">
      <w:r>
        <w:separator/>
      </w:r>
    </w:p>
  </w:footnote>
  <w:footnote w:type="continuationSeparator" w:id="0">
    <w:p w14:paraId="7EAC5FC9" w14:textId="77777777" w:rsidR="008672F1" w:rsidRDefault="008672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8560" w14:textId="77777777" w:rsidR="008672F1" w:rsidRDefault="008672F1">
    <w:pPr>
      <w:pStyle w:val="Header"/>
      <w:jc w:val="center"/>
    </w:pPr>
    <w:r>
      <w:t>SHORT TITLE HERE:  A. B. Author and C. D. Author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0017" w14:textId="77777777" w:rsidR="008672F1" w:rsidRDefault="008672F1">
    <w:pPr>
      <w:pStyle w:val="Header"/>
      <w:jc w:val="center"/>
    </w:pPr>
    <w:r>
      <w:t>SHORT TITLE HERE:  A. B. Author and C. D. Author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FA2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8D07CB"/>
    <w:multiLevelType w:val="hybridMultilevel"/>
    <w:tmpl w:val="6BE23C90"/>
    <w:lvl w:ilvl="0" w:tplc="E512A0E0">
      <w:start w:val="1"/>
      <w:numFmt w:val="decimal"/>
      <w:lvlText w:val="%1."/>
      <w:lvlJc w:val="left"/>
      <w:pPr>
        <w:ind w:left="920" w:hanging="5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1950D8B"/>
    <w:multiLevelType w:val="hybridMultilevel"/>
    <w:tmpl w:val="297AAD2E"/>
    <w:lvl w:ilvl="0" w:tplc="C1789B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7"/>
    <w:rsid w:val="00061317"/>
    <w:rsid w:val="00077B18"/>
    <w:rsid w:val="00112901"/>
    <w:rsid w:val="00173B0B"/>
    <w:rsid w:val="00297400"/>
    <w:rsid w:val="002E5DD5"/>
    <w:rsid w:val="003435C2"/>
    <w:rsid w:val="00463C79"/>
    <w:rsid w:val="004E357F"/>
    <w:rsid w:val="00532F63"/>
    <w:rsid w:val="0054040B"/>
    <w:rsid w:val="005E1675"/>
    <w:rsid w:val="007A564E"/>
    <w:rsid w:val="007B4744"/>
    <w:rsid w:val="008454BF"/>
    <w:rsid w:val="00850608"/>
    <w:rsid w:val="008633A3"/>
    <w:rsid w:val="008672F1"/>
    <w:rsid w:val="00877004"/>
    <w:rsid w:val="00892196"/>
    <w:rsid w:val="00923D31"/>
    <w:rsid w:val="00980204"/>
    <w:rsid w:val="00985D07"/>
    <w:rsid w:val="00992F59"/>
    <w:rsid w:val="00A37EDE"/>
    <w:rsid w:val="00A661A7"/>
    <w:rsid w:val="00AC5482"/>
    <w:rsid w:val="00C84AB7"/>
    <w:rsid w:val="00D554AA"/>
    <w:rsid w:val="00D7592F"/>
    <w:rsid w:val="00DB79E4"/>
    <w:rsid w:val="00E274F2"/>
    <w:rsid w:val="00EA7652"/>
    <w:rsid w:val="00F56A29"/>
    <w:rsid w:val="00FF2EE0"/>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BC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2A1198"/>
    <w:rPr>
      <w:color w:val="0000FF"/>
      <w:u w:val="single"/>
    </w:rPr>
  </w:style>
  <w:style w:type="table" w:styleId="TableGrid">
    <w:name w:val="Table Grid"/>
    <w:basedOn w:val="TableNormal"/>
    <w:rsid w:val="008B0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944079"/>
    <w:rPr>
      <w:color w:val="800080"/>
      <w:u w:val="single"/>
    </w:rPr>
  </w:style>
  <w:style w:type="paragraph" w:styleId="BalloonText">
    <w:name w:val="Balloon Text"/>
    <w:basedOn w:val="Normal"/>
    <w:link w:val="BalloonTextChar"/>
    <w:rsid w:val="00C22B18"/>
    <w:rPr>
      <w:rFonts w:ascii="Lucida Grande" w:hAnsi="Lucida Grande"/>
      <w:szCs w:val="18"/>
    </w:rPr>
  </w:style>
  <w:style w:type="character" w:customStyle="1" w:styleId="BalloonTextChar">
    <w:name w:val="Balloon Text Char"/>
    <w:link w:val="BalloonText"/>
    <w:rsid w:val="00C22B18"/>
    <w:rPr>
      <w:rFonts w:ascii="Lucida Grande" w:hAnsi="Lucida Grande"/>
      <w:sz w:val="18"/>
      <w:szCs w:val="18"/>
    </w:rPr>
  </w:style>
  <w:style w:type="character" w:styleId="CommentReference">
    <w:name w:val="annotation reference"/>
    <w:rsid w:val="00844D92"/>
    <w:rPr>
      <w:sz w:val="16"/>
      <w:szCs w:val="16"/>
    </w:rPr>
  </w:style>
  <w:style w:type="paragraph" w:styleId="CommentText">
    <w:name w:val="annotation text"/>
    <w:basedOn w:val="Normal"/>
    <w:link w:val="CommentTextChar"/>
    <w:rsid w:val="00844D92"/>
    <w:rPr>
      <w:sz w:val="20"/>
    </w:rPr>
  </w:style>
  <w:style w:type="character" w:customStyle="1" w:styleId="CommentTextChar">
    <w:name w:val="Comment Text Char"/>
    <w:basedOn w:val="DefaultParagraphFont"/>
    <w:link w:val="CommentText"/>
    <w:rsid w:val="00844D92"/>
  </w:style>
  <w:style w:type="paragraph" w:styleId="CommentSubject">
    <w:name w:val="annotation subject"/>
    <w:basedOn w:val="CommentText"/>
    <w:next w:val="CommentText"/>
    <w:link w:val="CommentSubjectChar"/>
    <w:rsid w:val="00844D92"/>
    <w:rPr>
      <w:b/>
      <w:bCs/>
    </w:rPr>
  </w:style>
  <w:style w:type="character" w:customStyle="1" w:styleId="CommentSubjectChar">
    <w:name w:val="Comment Subject Char"/>
    <w:link w:val="CommentSubject"/>
    <w:rsid w:val="00844D92"/>
    <w:rPr>
      <w:b/>
      <w:bCs/>
    </w:rPr>
  </w:style>
  <w:style w:type="character" w:styleId="PageNumber">
    <w:name w:val="page number"/>
    <w:basedOn w:val="DefaultParagraphFont"/>
    <w:rsid w:val="00BF6159"/>
  </w:style>
  <w:style w:type="paragraph" w:styleId="PlainText">
    <w:name w:val="Plain Text"/>
    <w:basedOn w:val="Normal"/>
    <w:link w:val="PlainTextChar"/>
    <w:unhideWhenUsed/>
    <w:rsid w:val="00376C3C"/>
    <w:rPr>
      <w:rFonts w:ascii="Arial" w:eastAsia="Calibri" w:hAnsi="Arial" w:cs="Arial"/>
      <w:sz w:val="20"/>
    </w:rPr>
  </w:style>
  <w:style w:type="character" w:customStyle="1" w:styleId="PlainTextChar">
    <w:name w:val="Plain Text Char"/>
    <w:link w:val="PlainText"/>
    <w:rsid w:val="00376C3C"/>
    <w:rPr>
      <w:rFonts w:ascii="Arial" w:eastAsia="Calibri" w:hAnsi="Arial" w:cs="Arial"/>
    </w:rPr>
  </w:style>
  <w:style w:type="paragraph" w:styleId="ListParagraph">
    <w:name w:val="List Paragraph"/>
    <w:basedOn w:val="Normal"/>
    <w:rsid w:val="00A661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2A1198"/>
    <w:rPr>
      <w:color w:val="0000FF"/>
      <w:u w:val="single"/>
    </w:rPr>
  </w:style>
  <w:style w:type="table" w:styleId="TableGrid">
    <w:name w:val="Table Grid"/>
    <w:basedOn w:val="TableNormal"/>
    <w:rsid w:val="008B0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944079"/>
    <w:rPr>
      <w:color w:val="800080"/>
      <w:u w:val="single"/>
    </w:rPr>
  </w:style>
  <w:style w:type="paragraph" w:styleId="BalloonText">
    <w:name w:val="Balloon Text"/>
    <w:basedOn w:val="Normal"/>
    <w:link w:val="BalloonTextChar"/>
    <w:rsid w:val="00C22B18"/>
    <w:rPr>
      <w:rFonts w:ascii="Lucida Grande" w:hAnsi="Lucida Grande"/>
      <w:szCs w:val="18"/>
    </w:rPr>
  </w:style>
  <w:style w:type="character" w:customStyle="1" w:styleId="BalloonTextChar">
    <w:name w:val="Balloon Text Char"/>
    <w:link w:val="BalloonText"/>
    <w:rsid w:val="00C22B18"/>
    <w:rPr>
      <w:rFonts w:ascii="Lucida Grande" w:hAnsi="Lucida Grande"/>
      <w:sz w:val="18"/>
      <w:szCs w:val="18"/>
    </w:rPr>
  </w:style>
  <w:style w:type="character" w:styleId="CommentReference">
    <w:name w:val="annotation reference"/>
    <w:rsid w:val="00844D92"/>
    <w:rPr>
      <w:sz w:val="16"/>
      <w:szCs w:val="16"/>
    </w:rPr>
  </w:style>
  <w:style w:type="paragraph" w:styleId="CommentText">
    <w:name w:val="annotation text"/>
    <w:basedOn w:val="Normal"/>
    <w:link w:val="CommentTextChar"/>
    <w:rsid w:val="00844D92"/>
    <w:rPr>
      <w:sz w:val="20"/>
    </w:rPr>
  </w:style>
  <w:style w:type="character" w:customStyle="1" w:styleId="CommentTextChar">
    <w:name w:val="Comment Text Char"/>
    <w:basedOn w:val="DefaultParagraphFont"/>
    <w:link w:val="CommentText"/>
    <w:rsid w:val="00844D92"/>
  </w:style>
  <w:style w:type="paragraph" w:styleId="CommentSubject">
    <w:name w:val="annotation subject"/>
    <w:basedOn w:val="CommentText"/>
    <w:next w:val="CommentText"/>
    <w:link w:val="CommentSubjectChar"/>
    <w:rsid w:val="00844D92"/>
    <w:rPr>
      <w:b/>
      <w:bCs/>
    </w:rPr>
  </w:style>
  <w:style w:type="character" w:customStyle="1" w:styleId="CommentSubjectChar">
    <w:name w:val="Comment Subject Char"/>
    <w:link w:val="CommentSubject"/>
    <w:rsid w:val="00844D92"/>
    <w:rPr>
      <w:b/>
      <w:bCs/>
    </w:rPr>
  </w:style>
  <w:style w:type="character" w:styleId="PageNumber">
    <w:name w:val="page number"/>
    <w:basedOn w:val="DefaultParagraphFont"/>
    <w:rsid w:val="00BF6159"/>
  </w:style>
  <w:style w:type="paragraph" w:styleId="PlainText">
    <w:name w:val="Plain Text"/>
    <w:basedOn w:val="Normal"/>
    <w:link w:val="PlainTextChar"/>
    <w:unhideWhenUsed/>
    <w:rsid w:val="00376C3C"/>
    <w:rPr>
      <w:rFonts w:ascii="Arial" w:eastAsia="Calibri" w:hAnsi="Arial" w:cs="Arial"/>
      <w:sz w:val="20"/>
    </w:rPr>
  </w:style>
  <w:style w:type="character" w:customStyle="1" w:styleId="PlainTextChar">
    <w:name w:val="Plain Text Char"/>
    <w:link w:val="PlainText"/>
    <w:rsid w:val="00376C3C"/>
    <w:rPr>
      <w:rFonts w:ascii="Arial" w:eastAsia="Calibri" w:hAnsi="Arial" w:cs="Arial"/>
    </w:rPr>
  </w:style>
  <w:style w:type="paragraph" w:styleId="ListParagraph">
    <w:name w:val="List Paragraph"/>
    <w:basedOn w:val="Normal"/>
    <w:rsid w:val="00A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10.jpe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1724</Words>
  <Characters>9829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11530</CharactersWithSpaces>
  <SharedDoc>false</SharedDoc>
  <HLinks>
    <vt:vector size="6" baseType="variant">
      <vt:variant>
        <vt:i4>6619152</vt:i4>
      </vt:variant>
      <vt:variant>
        <vt:i4>11642</vt:i4>
      </vt:variant>
      <vt:variant>
        <vt:i4>1025</vt:i4>
      </vt:variant>
      <vt:variant>
        <vt:i4>1</vt:i4>
      </vt:variant>
      <vt:variant>
        <vt:lpwstr>Jez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dc:description/>
  <cp:lastModifiedBy>JPL</cp:lastModifiedBy>
  <cp:revision>4</cp:revision>
  <cp:lastPrinted>2010-08-30T16:26:00Z</cp:lastPrinted>
  <dcterms:created xsi:type="dcterms:W3CDTF">2013-09-23T18:20:00Z</dcterms:created>
  <dcterms:modified xsi:type="dcterms:W3CDTF">2013-09-26T19:27:00Z</dcterms:modified>
</cp:coreProperties>
</file>